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4807" w14:textId="77777777" w:rsidR="00F4257B" w:rsidRDefault="00F4257B" w:rsidP="003F481A">
      <w:pPr>
        <w:rPr>
          <w:b/>
          <w:color w:val="FF0000"/>
          <w:sz w:val="36"/>
          <w:szCs w:val="36"/>
        </w:rPr>
      </w:pPr>
    </w:p>
    <w:p w14:paraId="29EE8605" w14:textId="1948EAD3" w:rsidR="001045E3" w:rsidRPr="001045E3" w:rsidRDefault="001045E3" w:rsidP="00934814">
      <w:pPr>
        <w:jc w:val="center"/>
        <w:rPr>
          <w:b/>
          <w:color w:val="FF0000"/>
          <w:sz w:val="36"/>
          <w:szCs w:val="36"/>
        </w:rPr>
      </w:pPr>
      <w:r w:rsidRPr="007B3F10">
        <w:rPr>
          <w:b/>
          <w:color w:val="FF0000"/>
          <w:sz w:val="36"/>
          <w:szCs w:val="36"/>
        </w:rPr>
        <w:t>TERMS OF REFERENCE</w:t>
      </w:r>
    </w:p>
    <w:p w14:paraId="3E982530" w14:textId="1CFDBE03" w:rsidR="00866E77" w:rsidRPr="001045E3" w:rsidRDefault="00B0141A" w:rsidP="002D2D63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 xml:space="preserve">Kidney </w:t>
      </w:r>
      <w:r w:rsidR="00947E60">
        <w:rPr>
          <w:b/>
          <w:sz w:val="36"/>
          <w:szCs w:val="36"/>
          <w:u w:val="single"/>
          <w:lang w:val="en-US"/>
        </w:rPr>
        <w:t>Health</w:t>
      </w:r>
      <w:r w:rsidR="00286F6B">
        <w:rPr>
          <w:b/>
          <w:sz w:val="36"/>
          <w:szCs w:val="36"/>
          <w:u w:val="single"/>
          <w:lang w:val="en-US"/>
        </w:rPr>
        <w:t xml:space="preserve"> </w:t>
      </w:r>
      <w:r w:rsidR="00A463F2">
        <w:rPr>
          <w:b/>
          <w:sz w:val="36"/>
          <w:szCs w:val="36"/>
          <w:u w:val="single"/>
          <w:lang w:val="en-US"/>
        </w:rPr>
        <w:t xml:space="preserve">Renal </w:t>
      </w:r>
      <w:r w:rsidR="00060ADE">
        <w:rPr>
          <w:b/>
          <w:sz w:val="36"/>
          <w:szCs w:val="36"/>
          <w:u w:val="single"/>
          <w:lang w:val="en-US"/>
        </w:rPr>
        <w:t xml:space="preserve">Nurse </w:t>
      </w:r>
      <w:r w:rsidR="00AA7FB5">
        <w:rPr>
          <w:b/>
          <w:sz w:val="36"/>
          <w:szCs w:val="36"/>
          <w:u w:val="single"/>
          <w:lang w:val="en-US"/>
        </w:rPr>
        <w:t>Ambassador Program</w:t>
      </w:r>
    </w:p>
    <w:p w14:paraId="6DD78531" w14:textId="77777777" w:rsidR="008A7441" w:rsidRPr="00934814" w:rsidRDefault="008A7441" w:rsidP="007F576A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 w:rsidRPr="00934814">
        <w:rPr>
          <w:rFonts w:cstheme="minorHAnsi"/>
          <w:b/>
          <w:color w:val="FF0000"/>
          <w:sz w:val="24"/>
          <w:szCs w:val="24"/>
          <w:lang w:val="en-US"/>
        </w:rPr>
        <w:t>Introduction</w:t>
      </w:r>
    </w:p>
    <w:p w14:paraId="7E70C90C" w14:textId="41BF124A" w:rsidR="00AA7FB5" w:rsidRDefault="00E10BC9" w:rsidP="00AA7FB5">
      <w:pPr>
        <w:spacing w:after="240"/>
        <w:rPr>
          <w:rFonts w:cstheme="minorHAnsi"/>
        </w:rPr>
      </w:pPr>
      <w:bookmarkStart w:id="0" w:name="_Hlk71719742"/>
      <w:r>
        <w:rPr>
          <w:rFonts w:cstheme="minorHAnsi"/>
        </w:rPr>
        <w:t>The</w:t>
      </w:r>
      <w:r w:rsidR="00084728">
        <w:rPr>
          <w:rFonts w:cstheme="minorHAnsi"/>
        </w:rPr>
        <w:t xml:space="preserve"> Kidney Health </w:t>
      </w:r>
      <w:r w:rsidR="00AA7FB5">
        <w:rPr>
          <w:rFonts w:cstheme="minorHAnsi"/>
        </w:rPr>
        <w:t>Ambassador Program</w:t>
      </w:r>
      <w:r w:rsidR="003C14BD">
        <w:rPr>
          <w:rFonts w:cstheme="minorHAnsi"/>
        </w:rPr>
        <w:t xml:space="preserve"> is a volunteer program</w:t>
      </w:r>
      <w:r w:rsidR="00AA7FB5">
        <w:rPr>
          <w:rFonts w:cstheme="minorHAnsi"/>
        </w:rPr>
        <w:t xml:space="preserve"> </w:t>
      </w:r>
      <w:r w:rsidR="003C14BD">
        <w:rPr>
          <w:rFonts w:cstheme="minorHAnsi"/>
        </w:rPr>
        <w:t xml:space="preserve">that </w:t>
      </w:r>
      <w:r w:rsidR="00AA7FB5">
        <w:rPr>
          <w:rFonts w:cstheme="minorHAnsi"/>
        </w:rPr>
        <w:t xml:space="preserve">has been </w:t>
      </w:r>
      <w:r w:rsidR="003C14BD">
        <w:rPr>
          <w:rFonts w:cstheme="minorHAnsi"/>
        </w:rPr>
        <w:t>developed</w:t>
      </w:r>
      <w:r w:rsidR="00AA7FB5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r w:rsidR="003C14BD">
        <w:rPr>
          <w:rFonts w:cstheme="minorHAnsi"/>
        </w:rPr>
        <w:t>implement</w:t>
      </w:r>
      <w:r>
        <w:rPr>
          <w:rFonts w:cstheme="minorHAnsi"/>
        </w:rPr>
        <w:t xml:space="preserve"> stronger pathways of support for people living with kidney</w:t>
      </w:r>
      <w:r w:rsidR="00A6734A">
        <w:rPr>
          <w:rFonts w:cstheme="minorHAnsi"/>
        </w:rPr>
        <w:t xml:space="preserve"> disease</w:t>
      </w:r>
      <w:r>
        <w:rPr>
          <w:rFonts w:cstheme="minorHAnsi"/>
        </w:rPr>
        <w:t xml:space="preserve">.  It is a joint initiative </w:t>
      </w:r>
      <w:r w:rsidR="00AA7FB5">
        <w:rPr>
          <w:rFonts w:cstheme="minorHAnsi"/>
        </w:rPr>
        <w:t xml:space="preserve">between Kidney Health Australia and the Renal Society of Australasia </w:t>
      </w:r>
      <w:bookmarkEnd w:id="0"/>
      <w:r>
        <w:rPr>
          <w:rFonts w:cstheme="minorHAnsi"/>
        </w:rPr>
        <w:t>and is an integral part of the partnership between the two organisations</w:t>
      </w:r>
      <w:r w:rsidR="00AA7FB5">
        <w:rPr>
          <w:rFonts w:cstheme="minorHAnsi"/>
        </w:rPr>
        <w:t xml:space="preserve">. </w:t>
      </w:r>
      <w:r w:rsidR="00990B21" w:rsidRPr="00934814">
        <w:rPr>
          <w:rFonts w:cstheme="minorHAnsi"/>
        </w:rPr>
        <w:t xml:space="preserve"> </w:t>
      </w:r>
    </w:p>
    <w:p w14:paraId="0979C4B0" w14:textId="030C38F2" w:rsidR="008A7441" w:rsidRPr="002C2238" w:rsidRDefault="008A7441" w:rsidP="002C2238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color w:val="FF0000"/>
          <w:sz w:val="24"/>
          <w:szCs w:val="24"/>
          <w:lang w:val="en-US"/>
        </w:rPr>
      </w:pPr>
      <w:r w:rsidRPr="002C2238">
        <w:rPr>
          <w:rFonts w:cstheme="minorHAnsi"/>
          <w:b/>
          <w:color w:val="FF0000"/>
          <w:sz w:val="24"/>
          <w:szCs w:val="24"/>
          <w:lang w:val="en-US"/>
        </w:rPr>
        <w:t>Purpose</w:t>
      </w:r>
    </w:p>
    <w:p w14:paraId="1F7B48FE" w14:textId="229E5BE5" w:rsidR="0036344A" w:rsidRDefault="006F542C" w:rsidP="007F576A">
      <w:pPr>
        <w:spacing w:after="240"/>
        <w:rPr>
          <w:rFonts w:cstheme="minorHAnsi"/>
        </w:rPr>
      </w:pPr>
      <w:r w:rsidRPr="00866E77">
        <w:rPr>
          <w:rFonts w:cstheme="minorHAnsi"/>
        </w:rPr>
        <w:t>The purpose of the</w:t>
      </w:r>
      <w:r w:rsidR="00084728">
        <w:rPr>
          <w:rFonts w:cstheme="minorHAnsi"/>
        </w:rPr>
        <w:t xml:space="preserve"> </w:t>
      </w:r>
      <w:r w:rsidR="00A61DB1">
        <w:rPr>
          <w:rFonts w:cstheme="minorHAnsi"/>
        </w:rPr>
        <w:t xml:space="preserve">Kidney Health </w:t>
      </w:r>
      <w:r w:rsidR="00AA7FB5">
        <w:rPr>
          <w:rFonts w:cstheme="minorHAnsi"/>
        </w:rPr>
        <w:t>Ambassador Program</w:t>
      </w:r>
      <w:r w:rsidRPr="00866E77">
        <w:rPr>
          <w:rFonts w:cstheme="minorHAnsi"/>
        </w:rPr>
        <w:t xml:space="preserve"> is to</w:t>
      </w:r>
      <w:r w:rsidR="0036344A">
        <w:rPr>
          <w:rFonts w:cstheme="minorHAnsi"/>
        </w:rPr>
        <w:t>:</w:t>
      </w:r>
    </w:p>
    <w:p w14:paraId="57ABEAD7" w14:textId="7D25D726" w:rsidR="00DA07AB" w:rsidRDefault="00AA7FB5" w:rsidP="000415D3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 xml:space="preserve">Share knowledge and information between Kidney Health Australia and the Renal Society of Australasia to benefit the development or improvement of support activities delivered by both organisations to </w:t>
      </w:r>
      <w:r w:rsidR="0036344A">
        <w:rPr>
          <w:rFonts w:cstheme="minorHAnsi"/>
        </w:rPr>
        <w:t xml:space="preserve">kidney </w:t>
      </w:r>
      <w:r>
        <w:rPr>
          <w:rFonts w:cstheme="minorHAnsi"/>
        </w:rPr>
        <w:t>disease patients</w:t>
      </w:r>
      <w:r w:rsidR="00FE7D5A">
        <w:rPr>
          <w:rFonts w:cstheme="minorHAnsi"/>
        </w:rPr>
        <w:t>.</w:t>
      </w:r>
    </w:p>
    <w:p w14:paraId="795D1BFF" w14:textId="13E7EE29" w:rsidR="00DA07AB" w:rsidRPr="007F576A" w:rsidRDefault="0046590E" w:rsidP="000415D3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bookmarkStart w:id="1" w:name="_Hlk56754595"/>
      <w:r>
        <w:rPr>
          <w:rFonts w:cstheme="minorHAnsi"/>
        </w:rPr>
        <w:t xml:space="preserve">Support the promotion and awareness of Kidney Health Australia programs and services to </w:t>
      </w:r>
      <w:r w:rsidR="00FE7D5A">
        <w:rPr>
          <w:rFonts w:cstheme="minorHAnsi"/>
        </w:rPr>
        <w:t xml:space="preserve">kidney </w:t>
      </w:r>
      <w:r>
        <w:rPr>
          <w:rFonts w:cstheme="minorHAnsi"/>
        </w:rPr>
        <w:t xml:space="preserve">patients to enhance their </w:t>
      </w:r>
      <w:r w:rsidR="00AB51E4">
        <w:rPr>
          <w:rFonts w:cstheme="minorHAnsi"/>
        </w:rPr>
        <w:t xml:space="preserve">quality of </w:t>
      </w:r>
      <w:r w:rsidR="00A6734A">
        <w:rPr>
          <w:rFonts w:cstheme="minorHAnsi"/>
        </w:rPr>
        <w:t>life</w:t>
      </w:r>
      <w:r w:rsidR="00FE7D5A">
        <w:rPr>
          <w:rFonts w:cstheme="minorHAnsi"/>
        </w:rPr>
        <w:t>.</w:t>
      </w:r>
    </w:p>
    <w:bookmarkEnd w:id="1"/>
    <w:p w14:paraId="12614A20" w14:textId="12A94A3B" w:rsidR="00AB51E4" w:rsidRDefault="00AB51E4" w:rsidP="000415D3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Support the delivery of patient education activities within local communities with the</w:t>
      </w:r>
      <w:r w:rsidR="002C2238">
        <w:rPr>
          <w:rFonts w:cstheme="minorHAnsi"/>
        </w:rPr>
        <w:t xml:space="preserve"> combined</w:t>
      </w:r>
      <w:r>
        <w:rPr>
          <w:rFonts w:cstheme="minorHAnsi"/>
        </w:rPr>
        <w:t xml:space="preserve"> support of Kidney Health Australia </w:t>
      </w:r>
      <w:r w:rsidR="002C2238">
        <w:rPr>
          <w:rFonts w:cstheme="minorHAnsi"/>
        </w:rPr>
        <w:t>and the Renal Society of Australasia</w:t>
      </w:r>
      <w:r w:rsidR="00FE7D5A">
        <w:rPr>
          <w:rFonts w:cstheme="minorHAnsi"/>
        </w:rPr>
        <w:t>.</w:t>
      </w:r>
    </w:p>
    <w:p w14:paraId="0407FEBA" w14:textId="6000EC87" w:rsidR="00DA44D2" w:rsidRDefault="00AB51E4" w:rsidP="000415D3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 xml:space="preserve">Facilitate and coordinate the delivery of Kidney Health Australia fundraising and awareness raising activities within </w:t>
      </w:r>
      <w:proofErr w:type="spellStart"/>
      <w:r>
        <w:rPr>
          <w:rFonts w:cstheme="minorHAnsi"/>
        </w:rPr>
        <w:t>renal</w:t>
      </w:r>
      <w:proofErr w:type="spellEnd"/>
      <w:r>
        <w:rPr>
          <w:rFonts w:cstheme="minorHAnsi"/>
        </w:rPr>
        <w:t xml:space="preserve"> units and </w:t>
      </w:r>
      <w:r w:rsidR="007D3B0C">
        <w:rPr>
          <w:rFonts w:cstheme="minorHAnsi"/>
        </w:rPr>
        <w:t xml:space="preserve">the </w:t>
      </w:r>
      <w:r>
        <w:rPr>
          <w:rFonts w:cstheme="minorHAnsi"/>
        </w:rPr>
        <w:t>hospital environment to</w:t>
      </w:r>
      <w:r w:rsidR="00CE1C7F">
        <w:rPr>
          <w:rFonts w:cstheme="minorHAnsi"/>
        </w:rPr>
        <w:t xml:space="preserve"> enable</w:t>
      </w:r>
      <w:r>
        <w:rPr>
          <w:rFonts w:cstheme="minorHAnsi"/>
        </w:rPr>
        <w:t xml:space="preserve"> Kidney Health Australia</w:t>
      </w:r>
      <w:r w:rsidR="00CE1C7F">
        <w:rPr>
          <w:rFonts w:cstheme="minorHAnsi"/>
        </w:rPr>
        <w:t xml:space="preserve">’s </w:t>
      </w:r>
      <w:r>
        <w:rPr>
          <w:rFonts w:cstheme="minorHAnsi"/>
        </w:rPr>
        <w:t xml:space="preserve">vision </w:t>
      </w:r>
      <w:r w:rsidR="00CE1C7F">
        <w:rPr>
          <w:rFonts w:cstheme="minorHAnsi"/>
        </w:rPr>
        <w:t xml:space="preserve">of </w:t>
      </w:r>
      <w:r>
        <w:rPr>
          <w:rFonts w:cstheme="minorHAnsi"/>
        </w:rPr>
        <w:t>better kidney health for all Australians.</w:t>
      </w:r>
    </w:p>
    <w:p w14:paraId="44862D69" w14:textId="62AB3DED" w:rsidR="00E10BC9" w:rsidRPr="002C2238" w:rsidRDefault="00E10BC9" w:rsidP="00E10BC9">
      <w:pPr>
        <w:pStyle w:val="ListParagraph"/>
        <w:numPr>
          <w:ilvl w:val="0"/>
          <w:numId w:val="1"/>
        </w:numPr>
        <w:tabs>
          <w:tab w:val="left" w:pos="426"/>
        </w:tabs>
        <w:spacing w:after="240" w:line="240" w:lineRule="auto"/>
        <w:contextualSpacing w:val="0"/>
        <w:rPr>
          <w:rFonts w:cstheme="minorHAnsi"/>
          <w:b/>
          <w:bCs/>
          <w:color w:val="FF0000"/>
          <w:sz w:val="24"/>
          <w:szCs w:val="24"/>
        </w:rPr>
      </w:pPr>
      <w:r w:rsidRPr="002C2238">
        <w:rPr>
          <w:rFonts w:cstheme="minorHAnsi"/>
          <w:b/>
          <w:bCs/>
          <w:color w:val="FF0000"/>
          <w:sz w:val="24"/>
          <w:szCs w:val="24"/>
        </w:rPr>
        <w:t xml:space="preserve">Function </w:t>
      </w:r>
      <w:r w:rsidR="002C2238" w:rsidRPr="002C2238">
        <w:rPr>
          <w:rFonts w:cstheme="minorHAnsi"/>
          <w:b/>
          <w:bCs/>
          <w:color w:val="FF0000"/>
          <w:sz w:val="24"/>
          <w:szCs w:val="24"/>
        </w:rPr>
        <w:t>and</w:t>
      </w:r>
      <w:r w:rsidRPr="002C2238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A6734A">
        <w:rPr>
          <w:rFonts w:cstheme="minorHAnsi"/>
          <w:b/>
          <w:bCs/>
          <w:color w:val="FF0000"/>
          <w:sz w:val="24"/>
          <w:szCs w:val="24"/>
        </w:rPr>
        <w:t>s</w:t>
      </w:r>
      <w:r w:rsidRPr="002C2238">
        <w:rPr>
          <w:rFonts w:cstheme="minorHAnsi"/>
          <w:b/>
          <w:bCs/>
          <w:color w:val="FF0000"/>
          <w:sz w:val="24"/>
          <w:szCs w:val="24"/>
        </w:rPr>
        <w:t>tructure</w:t>
      </w:r>
    </w:p>
    <w:p w14:paraId="4E2B86E7" w14:textId="1EA75A9E" w:rsidR="002C2238" w:rsidRDefault="006C78E7" w:rsidP="00A463F2">
      <w:pPr>
        <w:tabs>
          <w:tab w:val="left" w:pos="426"/>
        </w:tabs>
        <w:spacing w:after="240" w:line="240" w:lineRule="auto"/>
        <w:ind w:left="426" w:hanging="426"/>
        <w:rPr>
          <w:rFonts w:cstheme="minorHAnsi"/>
        </w:rPr>
      </w:pPr>
      <w:r>
        <w:rPr>
          <w:rFonts w:cstheme="minorHAnsi"/>
        </w:rPr>
        <w:t>3.1</w:t>
      </w:r>
      <w:r>
        <w:rPr>
          <w:rFonts w:cstheme="minorHAnsi"/>
        </w:rPr>
        <w:tab/>
      </w:r>
      <w:r w:rsidR="00D06AD8">
        <w:rPr>
          <w:rFonts w:cstheme="minorHAnsi"/>
        </w:rPr>
        <w:t>One</w:t>
      </w:r>
      <w:r w:rsidR="002C2238">
        <w:rPr>
          <w:rFonts w:cstheme="minorHAnsi"/>
        </w:rPr>
        <w:t xml:space="preserve"> </w:t>
      </w:r>
      <w:r w:rsidR="00D0116B">
        <w:rPr>
          <w:rFonts w:cstheme="minorHAnsi"/>
        </w:rPr>
        <w:t>Kidney Health</w:t>
      </w:r>
      <w:r w:rsidR="002C2238">
        <w:rPr>
          <w:rFonts w:cstheme="minorHAnsi"/>
        </w:rPr>
        <w:t xml:space="preserve"> Ambassador will be appointed within each Renal Unit as agreed with the</w:t>
      </w:r>
      <w:r w:rsidR="00310D05">
        <w:rPr>
          <w:rFonts w:cstheme="minorHAnsi"/>
        </w:rPr>
        <w:t>ir Line Manager</w:t>
      </w:r>
      <w:r w:rsidR="002C2238">
        <w:rPr>
          <w:rFonts w:cstheme="minorHAnsi"/>
        </w:rPr>
        <w:t>.</w:t>
      </w:r>
    </w:p>
    <w:p w14:paraId="21AF746F" w14:textId="76292428" w:rsidR="002C2238" w:rsidRDefault="006C78E7" w:rsidP="00A463F2">
      <w:pPr>
        <w:tabs>
          <w:tab w:val="left" w:pos="426"/>
        </w:tabs>
        <w:spacing w:after="240" w:line="240" w:lineRule="auto"/>
        <w:ind w:left="426" w:hanging="426"/>
        <w:rPr>
          <w:rFonts w:cstheme="minorHAnsi"/>
        </w:rPr>
      </w:pPr>
      <w:r>
        <w:rPr>
          <w:rFonts w:cstheme="minorHAnsi"/>
        </w:rPr>
        <w:t>3.2</w:t>
      </w:r>
      <w:r>
        <w:rPr>
          <w:rFonts w:cstheme="minorHAnsi"/>
        </w:rPr>
        <w:tab/>
      </w:r>
      <w:r w:rsidR="002C2238">
        <w:rPr>
          <w:rFonts w:cstheme="minorHAnsi"/>
        </w:rPr>
        <w:t xml:space="preserve">The </w:t>
      </w:r>
      <w:r w:rsidR="00D0116B">
        <w:rPr>
          <w:rFonts w:cstheme="minorHAnsi"/>
        </w:rPr>
        <w:t>Kidney Health</w:t>
      </w:r>
      <w:r w:rsidR="002C2238">
        <w:rPr>
          <w:rFonts w:cstheme="minorHAnsi"/>
        </w:rPr>
        <w:t xml:space="preserve"> Ambassador Program will be managed by </w:t>
      </w:r>
      <w:r w:rsidR="00F9355C">
        <w:rPr>
          <w:rFonts w:cstheme="minorHAnsi"/>
        </w:rPr>
        <w:t xml:space="preserve">the </w:t>
      </w:r>
      <w:r w:rsidR="00A63339">
        <w:rPr>
          <w:rFonts w:cstheme="minorHAnsi"/>
        </w:rPr>
        <w:t xml:space="preserve">Community Engagement and Services </w:t>
      </w:r>
      <w:r w:rsidR="00F9355C">
        <w:rPr>
          <w:rFonts w:cstheme="minorHAnsi"/>
        </w:rPr>
        <w:t xml:space="preserve">team within </w:t>
      </w:r>
      <w:r w:rsidR="002C2238">
        <w:rPr>
          <w:rFonts w:cstheme="minorHAnsi"/>
        </w:rPr>
        <w:t xml:space="preserve">Kidney Health Australia, </w:t>
      </w:r>
      <w:r w:rsidR="00A63339">
        <w:rPr>
          <w:rFonts w:cstheme="minorHAnsi"/>
        </w:rPr>
        <w:t xml:space="preserve">providing </w:t>
      </w:r>
      <w:r w:rsidR="00310D05">
        <w:rPr>
          <w:rFonts w:cstheme="minorHAnsi"/>
        </w:rPr>
        <w:t xml:space="preserve">online and offline support to </w:t>
      </w:r>
      <w:r w:rsidR="002C2238">
        <w:rPr>
          <w:rFonts w:cstheme="minorHAnsi"/>
        </w:rPr>
        <w:t>manag</w:t>
      </w:r>
      <w:r w:rsidR="00310D05">
        <w:rPr>
          <w:rFonts w:cstheme="minorHAnsi"/>
        </w:rPr>
        <w:t>e</w:t>
      </w:r>
      <w:r w:rsidR="002C2238">
        <w:rPr>
          <w:rFonts w:cstheme="minorHAnsi"/>
        </w:rPr>
        <w:t xml:space="preserve"> the liaison </w:t>
      </w:r>
      <w:r w:rsidR="008D5DF8">
        <w:rPr>
          <w:rFonts w:cstheme="minorHAnsi"/>
        </w:rPr>
        <w:t>with</w:t>
      </w:r>
      <w:r w:rsidR="002C2238">
        <w:rPr>
          <w:rFonts w:cstheme="minorHAnsi"/>
        </w:rPr>
        <w:t xml:space="preserve"> Ambassador</w:t>
      </w:r>
      <w:r w:rsidR="00A63339">
        <w:rPr>
          <w:rFonts w:cstheme="minorHAnsi"/>
        </w:rPr>
        <w:t>s</w:t>
      </w:r>
      <w:r w:rsidR="002C2238">
        <w:rPr>
          <w:rFonts w:cstheme="minorHAnsi"/>
        </w:rPr>
        <w:t>.</w:t>
      </w:r>
    </w:p>
    <w:p w14:paraId="02D8C31B" w14:textId="7E8BD20D" w:rsidR="002C2238" w:rsidRDefault="002C2238" w:rsidP="00A463F2">
      <w:pPr>
        <w:tabs>
          <w:tab w:val="left" w:pos="426"/>
        </w:tabs>
        <w:spacing w:after="240" w:line="240" w:lineRule="auto"/>
        <w:ind w:left="426" w:hanging="426"/>
        <w:rPr>
          <w:rFonts w:cstheme="minorHAnsi"/>
        </w:rPr>
      </w:pPr>
      <w:r>
        <w:rPr>
          <w:rFonts w:cstheme="minorHAnsi"/>
        </w:rPr>
        <w:t>3.</w:t>
      </w:r>
      <w:r w:rsidR="006C78E7">
        <w:rPr>
          <w:rFonts w:cstheme="minorHAnsi"/>
        </w:rPr>
        <w:t>3</w:t>
      </w:r>
      <w:r w:rsidR="006C78E7">
        <w:rPr>
          <w:rFonts w:cstheme="minorHAnsi"/>
        </w:rPr>
        <w:tab/>
      </w:r>
      <w:r>
        <w:rPr>
          <w:rFonts w:cstheme="minorHAnsi"/>
        </w:rPr>
        <w:t xml:space="preserve">The Nurses assigned to the Ambassador Program will be included in </w:t>
      </w:r>
      <w:r w:rsidR="008D5DF8">
        <w:rPr>
          <w:rFonts w:cstheme="minorHAnsi"/>
        </w:rPr>
        <w:t xml:space="preserve">regular online correspondence as well as given access to an online portal to </w:t>
      </w:r>
      <w:r w:rsidR="00F6121A">
        <w:rPr>
          <w:rFonts w:cstheme="minorHAnsi"/>
        </w:rPr>
        <w:t>ensure they are kept informed and have access to</w:t>
      </w:r>
      <w:r>
        <w:rPr>
          <w:rFonts w:cstheme="minorHAnsi"/>
        </w:rPr>
        <w:t xml:space="preserve"> resources</w:t>
      </w:r>
      <w:r w:rsidR="00F6121A">
        <w:rPr>
          <w:rFonts w:cstheme="minorHAnsi"/>
        </w:rPr>
        <w:t xml:space="preserve"> and </w:t>
      </w:r>
      <w:r>
        <w:rPr>
          <w:rFonts w:cstheme="minorHAnsi"/>
        </w:rPr>
        <w:t>i</w:t>
      </w:r>
      <w:r w:rsidR="006C78E7">
        <w:rPr>
          <w:rFonts w:cstheme="minorHAnsi"/>
        </w:rPr>
        <w:t xml:space="preserve">nstructions </w:t>
      </w:r>
      <w:r w:rsidR="00F6121A">
        <w:rPr>
          <w:rFonts w:cstheme="minorHAnsi"/>
        </w:rPr>
        <w:t xml:space="preserve">to manage </w:t>
      </w:r>
      <w:r w:rsidR="006C78E7">
        <w:rPr>
          <w:rFonts w:cstheme="minorHAnsi"/>
        </w:rPr>
        <w:t>their role requirements.</w:t>
      </w:r>
    </w:p>
    <w:p w14:paraId="55062EB0" w14:textId="2447F5A9" w:rsidR="00F6121A" w:rsidRDefault="00F6121A" w:rsidP="002C2238">
      <w:pPr>
        <w:tabs>
          <w:tab w:val="left" w:pos="426"/>
        </w:tabs>
        <w:spacing w:after="240" w:line="240" w:lineRule="auto"/>
        <w:rPr>
          <w:rFonts w:cstheme="minorHAnsi"/>
        </w:rPr>
      </w:pPr>
    </w:p>
    <w:p w14:paraId="77A8108F" w14:textId="059038B0" w:rsidR="00290C74" w:rsidRDefault="00290C74" w:rsidP="002C2238">
      <w:pPr>
        <w:tabs>
          <w:tab w:val="left" w:pos="426"/>
        </w:tabs>
        <w:spacing w:after="240" w:line="240" w:lineRule="auto"/>
        <w:rPr>
          <w:rFonts w:cstheme="minorHAnsi"/>
        </w:rPr>
      </w:pPr>
    </w:p>
    <w:p w14:paraId="08DB596F" w14:textId="77777777" w:rsidR="00290C74" w:rsidRPr="002C2238" w:rsidRDefault="00290C74" w:rsidP="002C2238">
      <w:pPr>
        <w:tabs>
          <w:tab w:val="left" w:pos="426"/>
        </w:tabs>
        <w:spacing w:after="240" w:line="240" w:lineRule="auto"/>
        <w:rPr>
          <w:rFonts w:cstheme="minorHAnsi"/>
        </w:rPr>
      </w:pPr>
    </w:p>
    <w:p w14:paraId="41C3C710" w14:textId="77777777" w:rsidR="000415D3" w:rsidRPr="000415D3" w:rsidRDefault="0036344A" w:rsidP="000415D3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 w:rsidRPr="000415D3">
        <w:rPr>
          <w:rFonts w:cstheme="minorHAnsi"/>
          <w:b/>
          <w:color w:val="FF0000"/>
          <w:sz w:val="24"/>
          <w:szCs w:val="24"/>
          <w:lang w:val="en-US"/>
        </w:rPr>
        <w:lastRenderedPageBreak/>
        <w:t>Authority</w:t>
      </w:r>
    </w:p>
    <w:p w14:paraId="59C88D89" w14:textId="59529882" w:rsidR="00766750" w:rsidRDefault="002D2D63" w:rsidP="00AB51E4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r w:rsidRPr="000415D3">
        <w:rPr>
          <w:rFonts w:cstheme="minorHAnsi"/>
        </w:rPr>
        <w:t xml:space="preserve">The </w:t>
      </w:r>
      <w:r w:rsidR="00D0116B">
        <w:rPr>
          <w:rFonts w:cstheme="minorHAnsi"/>
        </w:rPr>
        <w:t>Kidney Health</w:t>
      </w:r>
      <w:r w:rsidR="00AB51E4">
        <w:rPr>
          <w:rFonts w:cstheme="minorHAnsi"/>
        </w:rPr>
        <w:t xml:space="preserve"> Ambassador will </w:t>
      </w:r>
      <w:r w:rsidR="003C14BD">
        <w:rPr>
          <w:rFonts w:cstheme="minorHAnsi"/>
        </w:rPr>
        <w:t>undertake activities as per the</w:t>
      </w:r>
      <w:r w:rsidR="00EF023B">
        <w:rPr>
          <w:rFonts w:cstheme="minorHAnsi"/>
        </w:rPr>
        <w:t xml:space="preserve"> Position Description</w:t>
      </w:r>
      <w:r w:rsidR="003C14BD">
        <w:rPr>
          <w:rFonts w:cstheme="minorHAnsi"/>
        </w:rPr>
        <w:t xml:space="preserve"> and as authorised by</w:t>
      </w:r>
      <w:r w:rsidR="00AB51E4">
        <w:rPr>
          <w:rFonts w:cstheme="minorHAnsi"/>
        </w:rPr>
        <w:t xml:space="preserve"> th</w:t>
      </w:r>
      <w:r w:rsidR="00F6121A">
        <w:rPr>
          <w:rFonts w:cstheme="minorHAnsi"/>
        </w:rPr>
        <w:t>eir Line Manager</w:t>
      </w:r>
      <w:r w:rsidR="00AB51E4">
        <w:rPr>
          <w:rFonts w:cstheme="minorHAnsi"/>
        </w:rPr>
        <w:t>.</w:t>
      </w:r>
    </w:p>
    <w:p w14:paraId="3067DF87" w14:textId="5DCDDB77" w:rsidR="00AB51E4" w:rsidRPr="00AB51E4" w:rsidRDefault="00EF023B" w:rsidP="00AB51E4">
      <w:pPr>
        <w:pStyle w:val="ListParagraph"/>
        <w:numPr>
          <w:ilvl w:val="1"/>
          <w:numId w:val="1"/>
        </w:numPr>
        <w:tabs>
          <w:tab w:val="left" w:pos="426"/>
        </w:tabs>
        <w:spacing w:after="240" w:line="24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290C74">
        <w:rPr>
          <w:rFonts w:cstheme="minorHAnsi"/>
        </w:rPr>
        <w:t>C</w:t>
      </w:r>
      <w:r>
        <w:rPr>
          <w:rFonts w:cstheme="minorHAnsi"/>
        </w:rPr>
        <w:t xml:space="preserve">ommunity Engagement </w:t>
      </w:r>
      <w:r w:rsidR="00290C74">
        <w:rPr>
          <w:rFonts w:cstheme="minorHAnsi"/>
        </w:rPr>
        <w:t xml:space="preserve">and Services </w:t>
      </w:r>
      <w:r>
        <w:rPr>
          <w:rFonts w:cstheme="minorHAnsi"/>
        </w:rPr>
        <w:t>team</w:t>
      </w:r>
      <w:r w:rsidR="004B07B0">
        <w:rPr>
          <w:rFonts w:cstheme="minorHAnsi"/>
        </w:rPr>
        <w:t xml:space="preserve"> </w:t>
      </w:r>
      <w:r w:rsidR="003C14BD">
        <w:rPr>
          <w:rFonts w:cstheme="minorHAnsi"/>
        </w:rPr>
        <w:t xml:space="preserve">will </w:t>
      </w:r>
      <w:r>
        <w:rPr>
          <w:rFonts w:cstheme="minorHAnsi"/>
        </w:rPr>
        <w:t>check in</w:t>
      </w:r>
      <w:r w:rsidR="0008574E">
        <w:rPr>
          <w:rFonts w:cstheme="minorHAnsi"/>
        </w:rPr>
        <w:t xml:space="preserve"> with </w:t>
      </w:r>
      <w:r w:rsidR="00D0116B">
        <w:rPr>
          <w:rFonts w:cstheme="minorHAnsi"/>
        </w:rPr>
        <w:t>Kidney Health</w:t>
      </w:r>
      <w:r w:rsidR="003C14BD">
        <w:rPr>
          <w:rFonts w:cstheme="minorHAnsi"/>
        </w:rPr>
        <w:t xml:space="preserve"> Ambassador</w:t>
      </w:r>
      <w:r w:rsidR="0008574E">
        <w:rPr>
          <w:rFonts w:cstheme="minorHAnsi"/>
        </w:rPr>
        <w:t>s</w:t>
      </w:r>
      <w:r w:rsidR="003C14BD">
        <w:rPr>
          <w:rFonts w:cstheme="minorHAnsi"/>
        </w:rPr>
        <w:t xml:space="preserve"> </w:t>
      </w:r>
      <w:r>
        <w:rPr>
          <w:rFonts w:cstheme="minorHAnsi"/>
        </w:rPr>
        <w:t xml:space="preserve">on a regular basis to provide any support or guidance in delivering </w:t>
      </w:r>
      <w:r w:rsidR="003C14BD">
        <w:rPr>
          <w:rFonts w:cstheme="minorHAnsi"/>
        </w:rPr>
        <w:t>the actions</w:t>
      </w:r>
      <w:r w:rsidR="004B07B0">
        <w:rPr>
          <w:rFonts w:cstheme="minorHAnsi"/>
        </w:rPr>
        <w:t xml:space="preserve"> set out in the </w:t>
      </w:r>
      <w:r w:rsidR="006C78E7">
        <w:rPr>
          <w:rFonts w:cstheme="minorHAnsi"/>
        </w:rPr>
        <w:t>Position Description</w:t>
      </w:r>
      <w:r w:rsidR="004B07B0">
        <w:rPr>
          <w:rFonts w:cstheme="minorHAnsi"/>
        </w:rPr>
        <w:t xml:space="preserve">. </w:t>
      </w:r>
    </w:p>
    <w:p w14:paraId="6FDCC9EF" w14:textId="235A7BC6" w:rsidR="006C78E7" w:rsidRPr="006C78E7" w:rsidRDefault="00106C8B" w:rsidP="006C78E7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t>Responsibilitie</w:t>
      </w:r>
      <w:r w:rsidR="006C78E7">
        <w:rPr>
          <w:rFonts w:cstheme="minorHAnsi"/>
          <w:b/>
          <w:color w:val="FF0000"/>
          <w:sz w:val="24"/>
          <w:szCs w:val="24"/>
          <w:lang w:val="en-US"/>
        </w:rPr>
        <w:t>s</w:t>
      </w:r>
    </w:p>
    <w:p w14:paraId="540C6FA2" w14:textId="47CF9502" w:rsidR="0046590E" w:rsidRDefault="00D0116B" w:rsidP="0046590E">
      <w:pPr>
        <w:spacing w:after="240"/>
        <w:rPr>
          <w:rFonts w:cstheme="minorHAnsi"/>
        </w:rPr>
      </w:pPr>
      <w:r>
        <w:rPr>
          <w:rFonts w:cstheme="minorHAnsi"/>
        </w:rPr>
        <w:t>Kidney Health</w:t>
      </w:r>
      <w:r w:rsidR="004B07B0">
        <w:rPr>
          <w:rFonts w:cstheme="minorHAnsi"/>
        </w:rPr>
        <w:t xml:space="preserve"> Ambassador</w:t>
      </w:r>
      <w:r w:rsidR="0040256F">
        <w:rPr>
          <w:rFonts w:cstheme="minorHAnsi"/>
        </w:rPr>
        <w:t>s</w:t>
      </w:r>
      <w:r w:rsidR="00106C8B" w:rsidRPr="00766750">
        <w:rPr>
          <w:rFonts w:cstheme="minorHAnsi"/>
        </w:rPr>
        <w:t xml:space="preserve"> </w:t>
      </w:r>
      <w:r w:rsidR="000C320D">
        <w:rPr>
          <w:rFonts w:cstheme="minorHAnsi"/>
        </w:rPr>
        <w:t xml:space="preserve">are </w:t>
      </w:r>
      <w:r w:rsidR="00664437">
        <w:rPr>
          <w:rFonts w:cstheme="minorHAnsi"/>
        </w:rPr>
        <w:t>responsible for the following</w:t>
      </w:r>
      <w:r w:rsidR="000C320D">
        <w:rPr>
          <w:rFonts w:cstheme="minorHAnsi"/>
        </w:rPr>
        <w:t xml:space="preserve"> activities</w:t>
      </w:r>
      <w:r w:rsidR="00CD24A0">
        <w:rPr>
          <w:rFonts w:cstheme="minorHAnsi"/>
        </w:rPr>
        <w:t xml:space="preserve"> to ensure the program meets its purpose.</w:t>
      </w:r>
    </w:p>
    <w:p w14:paraId="7058C84A" w14:textId="48F18CE2" w:rsidR="00664437" w:rsidRPr="00664437" w:rsidRDefault="00664437" w:rsidP="0046590E">
      <w:pPr>
        <w:spacing w:after="240"/>
        <w:rPr>
          <w:rFonts w:cstheme="minorHAnsi"/>
          <w:b/>
          <w:bCs/>
        </w:rPr>
      </w:pPr>
      <w:r w:rsidRPr="00664437">
        <w:rPr>
          <w:rFonts w:cstheme="minorHAnsi"/>
          <w:b/>
          <w:bCs/>
        </w:rPr>
        <w:t>Ongoing activities:</w:t>
      </w:r>
    </w:p>
    <w:p w14:paraId="35004356" w14:textId="452C3743" w:rsidR="004B07B0" w:rsidRPr="006C78E7" w:rsidRDefault="0046590E" w:rsidP="006C78E7">
      <w:pPr>
        <w:pStyle w:val="ListParagraph"/>
        <w:numPr>
          <w:ilvl w:val="1"/>
          <w:numId w:val="35"/>
        </w:numPr>
        <w:spacing w:after="240"/>
        <w:rPr>
          <w:rFonts w:cstheme="minorHAnsi"/>
        </w:rPr>
      </w:pPr>
      <w:r w:rsidRPr="006C78E7">
        <w:rPr>
          <w:rFonts w:cstheme="minorHAnsi"/>
        </w:rPr>
        <w:t>Disseminat</w:t>
      </w:r>
      <w:r w:rsidR="003C14BD">
        <w:rPr>
          <w:rFonts w:cstheme="minorHAnsi"/>
        </w:rPr>
        <w:t>e</w:t>
      </w:r>
      <w:r w:rsidRPr="006C78E7">
        <w:rPr>
          <w:rFonts w:cstheme="minorHAnsi"/>
        </w:rPr>
        <w:t xml:space="preserve"> Kidney Health Australia information to patients in </w:t>
      </w:r>
      <w:proofErr w:type="spellStart"/>
      <w:r w:rsidRPr="006C78E7">
        <w:rPr>
          <w:rFonts w:cstheme="minorHAnsi"/>
        </w:rPr>
        <w:t>renal</w:t>
      </w:r>
      <w:proofErr w:type="spellEnd"/>
      <w:r w:rsidRPr="006C78E7">
        <w:rPr>
          <w:rFonts w:cstheme="minorHAnsi"/>
        </w:rPr>
        <w:t xml:space="preserve"> units to ensure they have access to appropriate support to help them manage their life with kidney disease</w:t>
      </w:r>
      <w:r w:rsidR="00FE7D5A">
        <w:rPr>
          <w:rFonts w:cstheme="minorHAnsi"/>
        </w:rPr>
        <w:t>.</w:t>
      </w:r>
    </w:p>
    <w:p w14:paraId="03C459FE" w14:textId="77777777" w:rsidR="004B07B0" w:rsidRPr="004B07B0" w:rsidRDefault="004B07B0" w:rsidP="004B07B0">
      <w:pPr>
        <w:pStyle w:val="ListParagraph"/>
        <w:spacing w:after="240"/>
        <w:ind w:left="360"/>
        <w:rPr>
          <w:rFonts w:cstheme="minorHAnsi"/>
        </w:rPr>
      </w:pPr>
    </w:p>
    <w:p w14:paraId="435560A2" w14:textId="3612A982" w:rsidR="004B07B0" w:rsidRDefault="004B07B0" w:rsidP="006C78E7">
      <w:pPr>
        <w:pStyle w:val="ListParagraph"/>
        <w:numPr>
          <w:ilvl w:val="1"/>
          <w:numId w:val="35"/>
        </w:numPr>
        <w:spacing w:after="240"/>
        <w:rPr>
          <w:rFonts w:cstheme="minorHAnsi"/>
        </w:rPr>
      </w:pPr>
      <w:r w:rsidRPr="006C78E7">
        <w:rPr>
          <w:rFonts w:cstheme="minorHAnsi"/>
        </w:rPr>
        <w:t xml:space="preserve">Support the promotion of Kidney Health Australia services and </w:t>
      </w:r>
      <w:r w:rsidR="009819BF">
        <w:rPr>
          <w:rFonts w:cstheme="minorHAnsi"/>
        </w:rPr>
        <w:t xml:space="preserve">community </w:t>
      </w:r>
      <w:r w:rsidRPr="006C78E7">
        <w:rPr>
          <w:rFonts w:cstheme="minorHAnsi"/>
        </w:rPr>
        <w:t xml:space="preserve">programs to enhance patients’ quality of life, </w:t>
      </w:r>
      <w:r w:rsidR="00FE0981">
        <w:rPr>
          <w:rFonts w:cstheme="minorHAnsi"/>
        </w:rPr>
        <w:t>such as</w:t>
      </w:r>
      <w:r w:rsidR="00105336">
        <w:rPr>
          <w:rFonts w:cstheme="minorHAnsi"/>
        </w:rPr>
        <w:t xml:space="preserve"> </w:t>
      </w:r>
      <w:r w:rsidRPr="006C78E7">
        <w:rPr>
          <w:rFonts w:cstheme="minorHAnsi"/>
        </w:rPr>
        <w:t>the Big Red Kidney Bus Program, Transplant House Program, Kids and Youth Program</w:t>
      </w:r>
      <w:r w:rsidR="009819BF">
        <w:rPr>
          <w:rFonts w:cstheme="minorHAnsi"/>
        </w:rPr>
        <w:t>,</w:t>
      </w:r>
      <w:r w:rsidRPr="006C78E7">
        <w:rPr>
          <w:rFonts w:cstheme="minorHAnsi"/>
        </w:rPr>
        <w:t xml:space="preserve"> and the</w:t>
      </w:r>
      <w:r w:rsidR="009819BF">
        <w:rPr>
          <w:rFonts w:cstheme="minorHAnsi"/>
        </w:rPr>
        <w:t xml:space="preserve"> p</w:t>
      </w:r>
      <w:r w:rsidRPr="006C78E7">
        <w:rPr>
          <w:rFonts w:cstheme="minorHAnsi"/>
        </w:rPr>
        <w:t>eer</w:t>
      </w:r>
      <w:r w:rsidR="009819BF">
        <w:rPr>
          <w:rFonts w:cstheme="minorHAnsi"/>
        </w:rPr>
        <w:t>-to-peer</w:t>
      </w:r>
      <w:r w:rsidRPr="006C78E7">
        <w:rPr>
          <w:rFonts w:cstheme="minorHAnsi"/>
        </w:rPr>
        <w:t xml:space="preserve"> </w:t>
      </w:r>
      <w:r w:rsidR="009819BF">
        <w:rPr>
          <w:rFonts w:cstheme="minorHAnsi"/>
        </w:rPr>
        <w:t>s</w:t>
      </w:r>
      <w:r w:rsidRPr="006C78E7">
        <w:rPr>
          <w:rFonts w:cstheme="minorHAnsi"/>
        </w:rPr>
        <w:t>upport</w:t>
      </w:r>
      <w:r w:rsidR="009819BF">
        <w:rPr>
          <w:rFonts w:cstheme="minorHAnsi"/>
        </w:rPr>
        <w:t xml:space="preserve"> ‘Buddy’</w:t>
      </w:r>
      <w:r w:rsidRPr="006C78E7">
        <w:rPr>
          <w:rFonts w:cstheme="minorHAnsi"/>
        </w:rPr>
        <w:t xml:space="preserve"> Program</w:t>
      </w:r>
      <w:r w:rsidR="00FE7D5A">
        <w:rPr>
          <w:rFonts w:cstheme="minorHAnsi"/>
        </w:rPr>
        <w:t>.</w:t>
      </w:r>
      <w:r w:rsidRPr="006C78E7">
        <w:rPr>
          <w:rFonts w:cstheme="minorHAnsi"/>
        </w:rPr>
        <w:t xml:space="preserve"> </w:t>
      </w:r>
    </w:p>
    <w:p w14:paraId="11CF2EFC" w14:textId="77777777" w:rsidR="00724462" w:rsidRPr="00724462" w:rsidRDefault="00724462" w:rsidP="000875BA">
      <w:pPr>
        <w:pStyle w:val="ListParagraph"/>
        <w:rPr>
          <w:rFonts w:cstheme="minorHAnsi"/>
        </w:rPr>
      </w:pPr>
    </w:p>
    <w:p w14:paraId="5127C11B" w14:textId="17088411" w:rsidR="00724462" w:rsidRPr="00B22C4D" w:rsidRDefault="00724462" w:rsidP="00B22C4D">
      <w:pPr>
        <w:pStyle w:val="ListParagraph"/>
        <w:numPr>
          <w:ilvl w:val="1"/>
          <w:numId w:val="35"/>
        </w:numPr>
        <w:spacing w:after="0"/>
        <w:rPr>
          <w:lang w:val="en-US"/>
        </w:rPr>
      </w:pPr>
      <w:r w:rsidRPr="00B22C4D">
        <w:rPr>
          <w:lang w:val="en-US"/>
        </w:rPr>
        <w:t>Identify and notify K</w:t>
      </w:r>
      <w:r w:rsidR="001C263F">
        <w:rPr>
          <w:lang w:val="en-US"/>
        </w:rPr>
        <w:t>i</w:t>
      </w:r>
      <w:r w:rsidR="001C590C">
        <w:rPr>
          <w:lang w:val="en-US"/>
        </w:rPr>
        <w:t xml:space="preserve">dney </w:t>
      </w:r>
      <w:r w:rsidR="001C590C">
        <w:rPr>
          <w:vanish/>
          <w:lang w:val="en-US"/>
        </w:rPr>
        <w:t>eHel</w:t>
      </w:r>
      <w:r w:rsidR="001C590C">
        <w:rPr>
          <w:lang w:val="en-US"/>
        </w:rPr>
        <w:t xml:space="preserve">Health Australia </w:t>
      </w:r>
      <w:r w:rsidRPr="00B22C4D">
        <w:rPr>
          <w:lang w:val="en-US"/>
        </w:rPr>
        <w:t xml:space="preserve">of local </w:t>
      </w:r>
      <w:r w:rsidR="001C590C">
        <w:rPr>
          <w:lang w:val="en-US"/>
        </w:rPr>
        <w:t>community</w:t>
      </w:r>
      <w:r w:rsidRPr="00B22C4D">
        <w:rPr>
          <w:lang w:val="en-US"/>
        </w:rPr>
        <w:t xml:space="preserve"> group</w:t>
      </w:r>
      <w:r w:rsidR="00452652">
        <w:rPr>
          <w:lang w:val="en-US"/>
        </w:rPr>
        <w:t xml:space="preserve">s or networking opportunities which </w:t>
      </w:r>
      <w:r w:rsidR="0056617C">
        <w:rPr>
          <w:lang w:val="en-US"/>
        </w:rPr>
        <w:t xml:space="preserve">can support kidney consumers, and which KHA can help </w:t>
      </w:r>
      <w:proofErr w:type="gramStart"/>
      <w:r w:rsidR="0056617C">
        <w:rPr>
          <w:lang w:val="en-US"/>
        </w:rPr>
        <w:t>promote</w:t>
      </w:r>
      <w:proofErr w:type="gramEnd"/>
    </w:p>
    <w:p w14:paraId="7D280724" w14:textId="77777777" w:rsidR="00724462" w:rsidRPr="00F93E05" w:rsidRDefault="00724462" w:rsidP="00724462">
      <w:pPr>
        <w:pStyle w:val="ListParagraph"/>
        <w:rPr>
          <w:lang w:val="en-US"/>
        </w:rPr>
      </w:pPr>
    </w:p>
    <w:p w14:paraId="03A6E439" w14:textId="42E588DE" w:rsidR="00724462" w:rsidRPr="00B22C4D" w:rsidRDefault="00724462" w:rsidP="00B22C4D">
      <w:pPr>
        <w:pStyle w:val="ListParagraph"/>
        <w:numPr>
          <w:ilvl w:val="1"/>
          <w:numId w:val="35"/>
        </w:numPr>
        <w:spacing w:after="0"/>
        <w:rPr>
          <w:lang w:val="en-US"/>
        </w:rPr>
      </w:pPr>
      <w:r w:rsidRPr="00B22C4D">
        <w:rPr>
          <w:lang w:val="en-US"/>
        </w:rPr>
        <w:t xml:space="preserve">Identify patient needs and issues to help facilitate service </w:t>
      </w:r>
      <w:r w:rsidR="0056617C">
        <w:rPr>
          <w:lang w:val="en-US"/>
        </w:rPr>
        <w:t xml:space="preserve">and support </w:t>
      </w:r>
      <w:r w:rsidRPr="00B22C4D">
        <w:rPr>
          <w:lang w:val="en-US"/>
        </w:rPr>
        <w:t>improvements and advocacy needs</w:t>
      </w:r>
      <w:r w:rsidR="00290C74">
        <w:rPr>
          <w:lang w:val="en-US"/>
        </w:rPr>
        <w:t>.</w:t>
      </w:r>
    </w:p>
    <w:p w14:paraId="2F7FA8FF" w14:textId="77777777" w:rsidR="004B07B0" w:rsidRPr="00EF023B" w:rsidRDefault="004B07B0" w:rsidP="00EF023B">
      <w:pPr>
        <w:rPr>
          <w:rFonts w:cstheme="minorHAnsi"/>
        </w:rPr>
      </w:pPr>
    </w:p>
    <w:p w14:paraId="2BA293D8" w14:textId="541EC9F0" w:rsidR="008776A1" w:rsidRPr="008776A1" w:rsidRDefault="004B07B0" w:rsidP="008776A1">
      <w:pPr>
        <w:pStyle w:val="ListParagraph"/>
        <w:numPr>
          <w:ilvl w:val="1"/>
          <w:numId w:val="35"/>
        </w:numPr>
        <w:spacing w:after="240"/>
        <w:rPr>
          <w:rFonts w:cstheme="minorHAnsi"/>
        </w:rPr>
      </w:pPr>
      <w:r w:rsidRPr="004B07B0">
        <w:rPr>
          <w:rFonts w:cstheme="minorHAnsi"/>
        </w:rPr>
        <w:t>P</w:t>
      </w:r>
      <w:r w:rsidR="00307B87" w:rsidRPr="004B07B0">
        <w:rPr>
          <w:rFonts w:cstheme="minorHAnsi"/>
        </w:rPr>
        <w:t>rovid</w:t>
      </w:r>
      <w:r w:rsidR="003C14BD">
        <w:rPr>
          <w:rFonts w:cstheme="minorHAnsi"/>
        </w:rPr>
        <w:t>e</w:t>
      </w:r>
      <w:r w:rsidR="00796A05" w:rsidRPr="004B07B0">
        <w:rPr>
          <w:rFonts w:cstheme="minorHAnsi"/>
        </w:rPr>
        <w:t xml:space="preserve"> </w:t>
      </w:r>
      <w:r w:rsidRPr="004B07B0">
        <w:rPr>
          <w:rFonts w:cstheme="minorHAnsi"/>
        </w:rPr>
        <w:t xml:space="preserve">feedback on patient needs and issues to help facilitate service improvements or advocacy </w:t>
      </w:r>
      <w:r w:rsidR="00F077CB">
        <w:rPr>
          <w:rFonts w:cstheme="minorHAnsi"/>
        </w:rPr>
        <w:t>needs</w:t>
      </w:r>
      <w:r w:rsidRPr="004B07B0">
        <w:rPr>
          <w:rFonts w:cstheme="minorHAnsi"/>
        </w:rPr>
        <w:t xml:space="preserve"> to Kidney Health Australia in the quarterly report or as required</w:t>
      </w:r>
      <w:r w:rsidR="00FE7D5A">
        <w:rPr>
          <w:rFonts w:cstheme="minorHAnsi"/>
        </w:rPr>
        <w:t>.</w:t>
      </w:r>
    </w:p>
    <w:p w14:paraId="094E7E81" w14:textId="77777777" w:rsidR="00F44404" w:rsidRDefault="00F44404" w:rsidP="00F44404">
      <w:pPr>
        <w:pStyle w:val="ListParagraph"/>
        <w:spacing w:after="240"/>
        <w:ind w:left="360"/>
        <w:rPr>
          <w:rFonts w:cstheme="minorHAnsi"/>
        </w:rPr>
      </w:pPr>
    </w:p>
    <w:p w14:paraId="25D39A58" w14:textId="6ADBDC49" w:rsidR="00F44404" w:rsidRPr="00DA3AA5" w:rsidRDefault="004B07B0" w:rsidP="00DA3AA5">
      <w:pPr>
        <w:pStyle w:val="ListParagraph"/>
        <w:numPr>
          <w:ilvl w:val="1"/>
          <w:numId w:val="35"/>
        </w:numPr>
        <w:spacing w:after="240"/>
        <w:rPr>
          <w:rFonts w:cstheme="minorHAnsi"/>
        </w:rPr>
      </w:pPr>
      <w:r>
        <w:rPr>
          <w:rFonts w:cstheme="minorHAnsi"/>
        </w:rPr>
        <w:t>Coordinate</w:t>
      </w:r>
      <w:r w:rsidR="00F44404">
        <w:rPr>
          <w:rFonts w:cstheme="minorHAnsi"/>
        </w:rPr>
        <w:t xml:space="preserve"> involvement in</w:t>
      </w:r>
      <w:r>
        <w:rPr>
          <w:rFonts w:cstheme="minorHAnsi"/>
        </w:rPr>
        <w:t xml:space="preserve"> </w:t>
      </w:r>
      <w:r w:rsidR="007D3B0C">
        <w:rPr>
          <w:rFonts w:cstheme="minorHAnsi"/>
        </w:rPr>
        <w:t xml:space="preserve">and </w:t>
      </w:r>
      <w:r w:rsidR="00DA3AA5">
        <w:rPr>
          <w:rFonts w:cstheme="minorHAnsi"/>
        </w:rPr>
        <w:t>support for</w:t>
      </w:r>
      <w:r w:rsidR="00F52501">
        <w:rPr>
          <w:rFonts w:cstheme="minorHAnsi"/>
        </w:rPr>
        <w:t xml:space="preserve"> </w:t>
      </w:r>
      <w:r w:rsidR="00DA3AA5">
        <w:rPr>
          <w:rFonts w:cstheme="minorHAnsi"/>
        </w:rPr>
        <w:t>Kidney Health Australi</w:t>
      </w:r>
      <w:r w:rsidR="00D0116B">
        <w:rPr>
          <w:rFonts w:cstheme="minorHAnsi"/>
        </w:rPr>
        <w:t>a</w:t>
      </w:r>
      <w:r w:rsidR="00DA3AA5">
        <w:rPr>
          <w:rFonts w:cstheme="minorHAnsi"/>
        </w:rPr>
        <w:t>’s</w:t>
      </w:r>
      <w:r>
        <w:rPr>
          <w:rFonts w:cstheme="minorHAnsi"/>
        </w:rPr>
        <w:t xml:space="preserve"> Big Red Kidney Walk</w:t>
      </w:r>
      <w:r w:rsidR="00DA3AA5">
        <w:rPr>
          <w:rFonts w:cstheme="minorHAnsi"/>
        </w:rPr>
        <w:t xml:space="preserve"> and</w:t>
      </w:r>
      <w:r>
        <w:rPr>
          <w:rFonts w:cstheme="minorHAnsi"/>
        </w:rPr>
        <w:t xml:space="preserve"> Red Socks Appeal</w:t>
      </w:r>
      <w:r w:rsidR="00DA3AA5">
        <w:rPr>
          <w:rFonts w:cstheme="minorHAnsi"/>
        </w:rPr>
        <w:t>,</w:t>
      </w:r>
      <w:r w:rsidR="008776A1">
        <w:rPr>
          <w:rFonts w:cstheme="minorHAnsi"/>
        </w:rPr>
        <w:t xml:space="preserve"> and</w:t>
      </w:r>
      <w:r>
        <w:rPr>
          <w:rFonts w:cstheme="minorHAnsi"/>
        </w:rPr>
        <w:t xml:space="preserve"> Kidney Health Week</w:t>
      </w:r>
      <w:r w:rsidR="00290C7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0B1D596" w14:textId="7B76DABC" w:rsidR="004B07B0" w:rsidRPr="00DA3AA5" w:rsidRDefault="00F44404" w:rsidP="00F44404">
      <w:pPr>
        <w:spacing w:after="240"/>
        <w:rPr>
          <w:rFonts w:cstheme="minorHAnsi"/>
          <w:b/>
          <w:bCs/>
        </w:rPr>
      </w:pPr>
      <w:r w:rsidRPr="00DA3AA5">
        <w:rPr>
          <w:rFonts w:cstheme="minorHAnsi"/>
          <w:b/>
          <w:bCs/>
        </w:rPr>
        <w:t>Optional:</w:t>
      </w:r>
    </w:p>
    <w:p w14:paraId="14929F97" w14:textId="12A01FCB" w:rsidR="00B22B32" w:rsidRPr="004920E4" w:rsidRDefault="003C14BD" w:rsidP="004920E4">
      <w:pPr>
        <w:pStyle w:val="ListParagraph"/>
        <w:numPr>
          <w:ilvl w:val="1"/>
          <w:numId w:val="35"/>
        </w:numPr>
        <w:spacing w:after="240"/>
        <w:rPr>
          <w:rFonts w:cstheme="minorHAnsi"/>
        </w:rPr>
      </w:pPr>
      <w:r>
        <w:rPr>
          <w:rFonts w:cstheme="minorHAnsi"/>
        </w:rPr>
        <w:t>D</w:t>
      </w:r>
      <w:r w:rsidR="004B07B0">
        <w:rPr>
          <w:rFonts w:cstheme="minorHAnsi"/>
        </w:rPr>
        <w:t>eliver</w:t>
      </w:r>
      <w:r>
        <w:rPr>
          <w:rFonts w:cstheme="minorHAnsi"/>
        </w:rPr>
        <w:t>,</w:t>
      </w:r>
      <w:r w:rsidR="004B07B0">
        <w:rPr>
          <w:rFonts w:cstheme="minorHAnsi"/>
        </w:rPr>
        <w:t xml:space="preserve"> </w:t>
      </w:r>
      <w:r>
        <w:rPr>
          <w:rFonts w:cstheme="minorHAnsi"/>
        </w:rPr>
        <w:t xml:space="preserve">or coordinate the delivery of, </w:t>
      </w:r>
      <w:r w:rsidR="004B07B0">
        <w:rPr>
          <w:rFonts w:cstheme="minorHAnsi"/>
        </w:rPr>
        <w:t xml:space="preserve">education sessions and activities to the local community </w:t>
      </w:r>
      <w:r w:rsidR="006C78E7">
        <w:rPr>
          <w:rFonts w:cstheme="minorHAnsi"/>
        </w:rPr>
        <w:t xml:space="preserve">as part of an agreed program of education facilitated by Kidney Health Australia’s </w:t>
      </w:r>
      <w:r w:rsidR="00DA3AA5">
        <w:rPr>
          <w:rFonts w:cstheme="minorHAnsi"/>
        </w:rPr>
        <w:t>Clinical Program and Partnerships</w:t>
      </w:r>
      <w:r w:rsidR="006C78E7">
        <w:rPr>
          <w:rFonts w:cstheme="minorHAnsi"/>
        </w:rPr>
        <w:t xml:space="preserve"> team.</w:t>
      </w:r>
    </w:p>
    <w:p w14:paraId="57EF5B69" w14:textId="77777777" w:rsidR="00B22B32" w:rsidRPr="00B22B32" w:rsidRDefault="00B22B32" w:rsidP="00B22B32">
      <w:pPr>
        <w:pStyle w:val="ListParagraph"/>
        <w:spacing w:after="240"/>
        <w:ind w:left="360"/>
        <w:rPr>
          <w:rFonts w:cstheme="minorHAnsi"/>
        </w:rPr>
      </w:pPr>
    </w:p>
    <w:p w14:paraId="0BE6E41D" w14:textId="5E7387FC" w:rsidR="001C6EC2" w:rsidRPr="006C78E7" w:rsidRDefault="006F76A7" w:rsidP="006C78E7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t xml:space="preserve">Terms of </w:t>
      </w:r>
      <w:r w:rsidR="00A6734A">
        <w:rPr>
          <w:rFonts w:cstheme="minorHAnsi"/>
          <w:b/>
          <w:color w:val="FF0000"/>
          <w:sz w:val="24"/>
          <w:szCs w:val="24"/>
          <w:lang w:val="en-US"/>
        </w:rPr>
        <w:t>a</w:t>
      </w:r>
      <w:r>
        <w:rPr>
          <w:rFonts w:cstheme="minorHAnsi"/>
          <w:b/>
          <w:color w:val="FF0000"/>
          <w:sz w:val="24"/>
          <w:szCs w:val="24"/>
          <w:lang w:val="en-US"/>
        </w:rPr>
        <w:t>ppointment</w:t>
      </w:r>
    </w:p>
    <w:p w14:paraId="3BC8DD8A" w14:textId="2E1279C8" w:rsidR="00B22B32" w:rsidRDefault="002F4E65" w:rsidP="006C78E7">
      <w:pPr>
        <w:pStyle w:val="ListParagraph"/>
        <w:numPr>
          <w:ilvl w:val="1"/>
          <w:numId w:val="36"/>
        </w:numPr>
        <w:spacing w:after="240"/>
        <w:rPr>
          <w:rFonts w:cstheme="minorHAnsi"/>
        </w:rPr>
      </w:pPr>
      <w:r>
        <w:rPr>
          <w:rFonts w:cstheme="minorHAnsi"/>
        </w:rPr>
        <w:t>The Kidney Health</w:t>
      </w:r>
      <w:r w:rsidR="004B07B0" w:rsidRPr="006C78E7">
        <w:rPr>
          <w:rFonts w:cstheme="minorHAnsi"/>
        </w:rPr>
        <w:t xml:space="preserve"> Ambassador</w:t>
      </w:r>
      <w:r w:rsidR="00B22B32">
        <w:rPr>
          <w:rFonts w:cstheme="minorHAnsi"/>
        </w:rPr>
        <w:t xml:space="preserve"> roles will be promoted internally within </w:t>
      </w:r>
      <w:proofErr w:type="spellStart"/>
      <w:r w:rsidR="00B22B32">
        <w:rPr>
          <w:rFonts w:cstheme="minorHAnsi"/>
        </w:rPr>
        <w:t>renal</w:t>
      </w:r>
      <w:proofErr w:type="spellEnd"/>
      <w:r w:rsidR="00B22B32">
        <w:rPr>
          <w:rFonts w:cstheme="minorHAnsi"/>
        </w:rPr>
        <w:t xml:space="preserve"> units, as agreed with the</w:t>
      </w:r>
      <w:r w:rsidR="004920E4">
        <w:rPr>
          <w:rFonts w:cstheme="minorHAnsi"/>
        </w:rPr>
        <w:t>ir Line Manager</w:t>
      </w:r>
      <w:r w:rsidR="00065E7A">
        <w:rPr>
          <w:rFonts w:cstheme="minorHAnsi"/>
        </w:rPr>
        <w:t>.</w:t>
      </w:r>
    </w:p>
    <w:p w14:paraId="0CD8EE32" w14:textId="77777777" w:rsidR="00B22B32" w:rsidRDefault="00B22B32" w:rsidP="00B22B32">
      <w:pPr>
        <w:pStyle w:val="ListParagraph"/>
        <w:spacing w:after="240"/>
        <w:ind w:left="360"/>
        <w:rPr>
          <w:rFonts w:cstheme="minorHAnsi"/>
        </w:rPr>
      </w:pPr>
    </w:p>
    <w:p w14:paraId="356699EA" w14:textId="4B7EA4C6" w:rsidR="00B22B32" w:rsidRDefault="00B22B32" w:rsidP="006C78E7">
      <w:pPr>
        <w:pStyle w:val="ListParagraph"/>
        <w:numPr>
          <w:ilvl w:val="1"/>
          <w:numId w:val="36"/>
        </w:numPr>
        <w:spacing w:after="240"/>
        <w:rPr>
          <w:rFonts w:cstheme="minorHAnsi"/>
        </w:rPr>
      </w:pPr>
      <w:r>
        <w:rPr>
          <w:rFonts w:cstheme="minorHAnsi"/>
        </w:rPr>
        <w:t xml:space="preserve">Applicants </w:t>
      </w:r>
      <w:r w:rsidR="00A2518C" w:rsidRPr="006C78E7">
        <w:rPr>
          <w:rFonts w:cstheme="minorHAnsi"/>
        </w:rPr>
        <w:t xml:space="preserve">will be </w:t>
      </w:r>
      <w:r>
        <w:rPr>
          <w:rFonts w:cstheme="minorHAnsi"/>
        </w:rPr>
        <w:t xml:space="preserve">appointed by </w:t>
      </w:r>
      <w:r w:rsidR="004920E4">
        <w:rPr>
          <w:rFonts w:cstheme="minorHAnsi"/>
        </w:rPr>
        <w:t>their Line Manager</w:t>
      </w:r>
      <w:r>
        <w:rPr>
          <w:rFonts w:cstheme="minorHAnsi"/>
        </w:rPr>
        <w:t xml:space="preserve"> and must be </w:t>
      </w:r>
      <w:r w:rsidR="004920E4">
        <w:rPr>
          <w:rFonts w:cstheme="minorHAnsi"/>
        </w:rPr>
        <w:t xml:space="preserve">a </w:t>
      </w:r>
      <w:r>
        <w:rPr>
          <w:rFonts w:cstheme="minorHAnsi"/>
        </w:rPr>
        <w:t xml:space="preserve">qualified renal nurse </w:t>
      </w:r>
      <w:r w:rsidR="004920E4">
        <w:rPr>
          <w:rFonts w:cstheme="minorHAnsi"/>
        </w:rPr>
        <w:t>and</w:t>
      </w:r>
      <w:r>
        <w:rPr>
          <w:rFonts w:cstheme="minorHAnsi"/>
        </w:rPr>
        <w:t xml:space="preserve"> a member of the RSA</w:t>
      </w:r>
      <w:r w:rsidR="00065E7A">
        <w:rPr>
          <w:rFonts w:cstheme="minorHAnsi"/>
        </w:rPr>
        <w:t>.</w:t>
      </w:r>
    </w:p>
    <w:p w14:paraId="3C2B8252" w14:textId="77777777" w:rsidR="00B22B32" w:rsidRPr="00B22B32" w:rsidRDefault="00B22B32" w:rsidP="00B22B32">
      <w:pPr>
        <w:pStyle w:val="ListParagraph"/>
        <w:rPr>
          <w:rFonts w:cstheme="minorHAnsi"/>
        </w:rPr>
      </w:pPr>
    </w:p>
    <w:p w14:paraId="57238513" w14:textId="0FA1B98A" w:rsidR="00B22B32" w:rsidRDefault="00B22B32" w:rsidP="006C78E7">
      <w:pPr>
        <w:pStyle w:val="ListParagraph"/>
        <w:numPr>
          <w:ilvl w:val="1"/>
          <w:numId w:val="36"/>
        </w:numPr>
        <w:spacing w:after="240"/>
        <w:rPr>
          <w:rFonts w:cstheme="minorHAnsi"/>
        </w:rPr>
      </w:pPr>
      <w:r>
        <w:rPr>
          <w:rFonts w:cstheme="minorHAnsi"/>
        </w:rPr>
        <w:lastRenderedPageBreak/>
        <w:t>The appointment will be on a 12</w:t>
      </w:r>
      <w:r w:rsidR="00972D43">
        <w:rPr>
          <w:rFonts w:cstheme="minorHAnsi"/>
        </w:rPr>
        <w:t>-</w:t>
      </w:r>
      <w:r>
        <w:rPr>
          <w:rFonts w:cstheme="minorHAnsi"/>
        </w:rPr>
        <w:t>month basis provisionally, with</w:t>
      </w:r>
      <w:r w:rsidR="00A2518C" w:rsidRPr="006C78E7">
        <w:rPr>
          <w:rFonts w:cstheme="minorHAnsi"/>
        </w:rPr>
        <w:t xml:space="preserve"> reappoint</w:t>
      </w:r>
      <w:r>
        <w:rPr>
          <w:rFonts w:cstheme="minorHAnsi"/>
        </w:rPr>
        <w:t>ment determined</w:t>
      </w:r>
      <w:r w:rsidR="00A2518C" w:rsidRPr="006C78E7">
        <w:rPr>
          <w:rFonts w:cstheme="minorHAnsi"/>
        </w:rPr>
        <w:t xml:space="preserve"> by the</w:t>
      </w:r>
      <w:r w:rsidR="004920E4">
        <w:rPr>
          <w:rFonts w:cstheme="minorHAnsi"/>
        </w:rPr>
        <w:t>ir Line Manager</w:t>
      </w:r>
      <w:r w:rsidR="00065E7A">
        <w:rPr>
          <w:rFonts w:cstheme="minorHAnsi"/>
        </w:rPr>
        <w:t>.</w:t>
      </w:r>
    </w:p>
    <w:p w14:paraId="08B50B3D" w14:textId="77777777" w:rsidR="00B22B32" w:rsidRPr="00B22B32" w:rsidRDefault="00B22B32" w:rsidP="00B22B32">
      <w:pPr>
        <w:pStyle w:val="ListParagraph"/>
        <w:rPr>
          <w:rFonts w:cstheme="minorHAnsi"/>
        </w:rPr>
      </w:pPr>
    </w:p>
    <w:p w14:paraId="268DD5E0" w14:textId="4A57AAC4" w:rsidR="00C6079A" w:rsidRPr="006C78E7" w:rsidRDefault="00B22B32" w:rsidP="006C78E7">
      <w:pPr>
        <w:pStyle w:val="ListParagraph"/>
        <w:numPr>
          <w:ilvl w:val="1"/>
          <w:numId w:val="36"/>
        </w:numPr>
        <w:spacing w:after="240"/>
        <w:rPr>
          <w:rFonts w:cstheme="minorHAnsi"/>
        </w:rPr>
      </w:pPr>
      <w:r>
        <w:rPr>
          <w:rFonts w:cstheme="minorHAnsi"/>
        </w:rPr>
        <w:t>The successful applicant’s d</w:t>
      </w:r>
      <w:r w:rsidR="004B07B0" w:rsidRPr="006C78E7">
        <w:rPr>
          <w:rFonts w:cstheme="minorHAnsi"/>
        </w:rPr>
        <w:t>etails will be provided to the Renal Society of Australasia and Kidney Health Australia to ensure the Ambassador Program registry is up to date</w:t>
      </w:r>
      <w:r w:rsidR="00065E7A">
        <w:rPr>
          <w:rFonts w:cstheme="minorHAnsi"/>
        </w:rPr>
        <w:t>.</w:t>
      </w:r>
    </w:p>
    <w:p w14:paraId="284D261F" w14:textId="77777777" w:rsidR="006C78E7" w:rsidRPr="006C78E7" w:rsidRDefault="006C78E7" w:rsidP="006C78E7">
      <w:pPr>
        <w:pStyle w:val="ListParagraph"/>
        <w:spacing w:after="240"/>
        <w:ind w:left="360"/>
        <w:rPr>
          <w:rFonts w:cstheme="minorHAnsi"/>
        </w:rPr>
      </w:pPr>
    </w:p>
    <w:p w14:paraId="0DB988D8" w14:textId="203EED8F" w:rsidR="000A72D9" w:rsidRPr="006C78E7" w:rsidRDefault="0000385F" w:rsidP="006C78E7">
      <w:pPr>
        <w:pStyle w:val="ListParagraph"/>
        <w:numPr>
          <w:ilvl w:val="1"/>
          <w:numId w:val="36"/>
        </w:numPr>
        <w:spacing w:after="240"/>
        <w:rPr>
          <w:rFonts w:cstheme="minorHAnsi"/>
        </w:rPr>
      </w:pPr>
      <w:r>
        <w:rPr>
          <w:rFonts w:cstheme="minorHAnsi"/>
        </w:rPr>
        <w:t>Online i</w:t>
      </w:r>
      <w:r w:rsidR="000A72D9" w:rsidRPr="006C78E7">
        <w:rPr>
          <w:rFonts w:cstheme="minorHAnsi"/>
        </w:rPr>
        <w:t>nduction training will be provided by Kidney Health Australia on appointment to the role.</w:t>
      </w:r>
      <w:r w:rsidR="00B22B32">
        <w:rPr>
          <w:rFonts w:cstheme="minorHAnsi"/>
        </w:rPr>
        <w:t xml:space="preserve"> After successful completion, the Nurse will be formally appointed as an </w:t>
      </w:r>
      <w:proofErr w:type="gramStart"/>
      <w:r w:rsidR="00B22B32">
        <w:rPr>
          <w:rFonts w:cstheme="minorHAnsi"/>
        </w:rPr>
        <w:t>Ambassador</w:t>
      </w:r>
      <w:proofErr w:type="gramEnd"/>
      <w:r w:rsidR="00065E7A">
        <w:rPr>
          <w:rFonts w:cstheme="minorHAnsi"/>
        </w:rPr>
        <w:t>.</w:t>
      </w:r>
    </w:p>
    <w:p w14:paraId="6A75C03D" w14:textId="05AF788E" w:rsidR="00B22B32" w:rsidRPr="0000385F" w:rsidRDefault="006C78E7" w:rsidP="004920E4">
      <w:pPr>
        <w:pStyle w:val="CommentText"/>
        <w:numPr>
          <w:ilvl w:val="1"/>
          <w:numId w:val="36"/>
        </w:numPr>
        <w:rPr>
          <w:sz w:val="22"/>
          <w:szCs w:val="22"/>
        </w:rPr>
      </w:pPr>
      <w:r w:rsidRPr="0000385F">
        <w:rPr>
          <w:sz w:val="22"/>
          <w:szCs w:val="22"/>
        </w:rPr>
        <w:t>Resignation from the program should be advised in writing</w:t>
      </w:r>
      <w:r w:rsidR="0000385F">
        <w:rPr>
          <w:sz w:val="22"/>
          <w:szCs w:val="22"/>
        </w:rPr>
        <w:t xml:space="preserve"> to the Kidney Health Australia team</w:t>
      </w:r>
      <w:r w:rsidR="00EA70F7">
        <w:rPr>
          <w:sz w:val="22"/>
          <w:szCs w:val="22"/>
        </w:rPr>
        <w:t>, or may occur if behaviour is contrary to Kidney Health Australia’s Code of Conduct.</w:t>
      </w:r>
    </w:p>
    <w:p w14:paraId="4465EC05" w14:textId="77777777" w:rsidR="00360191" w:rsidRPr="006C78E7" w:rsidRDefault="00360191" w:rsidP="006C78E7">
      <w:pPr>
        <w:pStyle w:val="ListParagraph"/>
        <w:spacing w:after="240"/>
        <w:ind w:left="360"/>
        <w:rPr>
          <w:rFonts w:cstheme="minorHAnsi"/>
        </w:rPr>
      </w:pPr>
    </w:p>
    <w:p w14:paraId="2A52A9C0" w14:textId="6ABBCFCD" w:rsidR="008A7441" w:rsidRPr="00934814" w:rsidRDefault="002F4E65" w:rsidP="007F576A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t>Kidney Health Ambassador</w:t>
      </w:r>
      <w:r w:rsidR="008A7441" w:rsidRPr="00934814">
        <w:rPr>
          <w:rFonts w:cstheme="minorHAnsi"/>
          <w:b/>
          <w:color w:val="FF0000"/>
          <w:sz w:val="24"/>
          <w:szCs w:val="24"/>
          <w:lang w:val="en-US"/>
        </w:rPr>
        <w:t xml:space="preserve"> </w:t>
      </w:r>
      <w:r w:rsidR="00A6734A">
        <w:rPr>
          <w:rFonts w:cstheme="minorHAnsi"/>
          <w:b/>
          <w:color w:val="FF0000"/>
          <w:sz w:val="24"/>
          <w:szCs w:val="24"/>
          <w:lang w:val="en-US"/>
        </w:rPr>
        <w:t>s</w:t>
      </w:r>
      <w:r w:rsidR="008A7441" w:rsidRPr="00934814">
        <w:rPr>
          <w:rFonts w:cstheme="minorHAnsi"/>
          <w:b/>
          <w:color w:val="FF0000"/>
          <w:sz w:val="24"/>
          <w:szCs w:val="24"/>
          <w:lang w:val="en-US"/>
        </w:rPr>
        <w:t>upport</w:t>
      </w:r>
    </w:p>
    <w:p w14:paraId="4046E724" w14:textId="421FC9E2" w:rsidR="00161C3D" w:rsidRDefault="00637E46" w:rsidP="007F576A">
      <w:pPr>
        <w:spacing w:after="240"/>
        <w:rPr>
          <w:rFonts w:cstheme="minorHAnsi"/>
        </w:rPr>
      </w:pPr>
      <w:r w:rsidRPr="00934814">
        <w:rPr>
          <w:rFonts w:cstheme="minorHAnsi"/>
        </w:rPr>
        <w:t>Kidney Health Australia</w:t>
      </w:r>
      <w:r w:rsidR="00E1039A">
        <w:rPr>
          <w:rFonts w:cstheme="minorHAnsi"/>
        </w:rPr>
        <w:t>’s Community E</w:t>
      </w:r>
      <w:r w:rsidR="00360191">
        <w:rPr>
          <w:rFonts w:cstheme="minorHAnsi"/>
        </w:rPr>
        <w:t xml:space="preserve">ngagement </w:t>
      </w:r>
      <w:r w:rsidR="00E1039A">
        <w:rPr>
          <w:rFonts w:cstheme="minorHAnsi"/>
        </w:rPr>
        <w:t xml:space="preserve">and Services team will provide ongoing support to </w:t>
      </w:r>
      <w:r w:rsidR="002F4E65">
        <w:rPr>
          <w:rFonts w:cstheme="minorHAnsi"/>
        </w:rPr>
        <w:t>Kidney Health</w:t>
      </w:r>
      <w:r w:rsidR="00E1039A">
        <w:rPr>
          <w:rFonts w:cstheme="minorHAnsi"/>
        </w:rPr>
        <w:t xml:space="preserve"> Ambassadors, including provision of resources and managing feedback mechanisms</w:t>
      </w:r>
      <w:r w:rsidR="00791676">
        <w:rPr>
          <w:rFonts w:cstheme="minorHAnsi"/>
        </w:rPr>
        <w:t xml:space="preserve"> via an online portal which Ambassadors will have access to via a login</w:t>
      </w:r>
      <w:r w:rsidR="00E1039A">
        <w:rPr>
          <w:rFonts w:cstheme="minorHAnsi"/>
        </w:rPr>
        <w:t>.</w:t>
      </w:r>
    </w:p>
    <w:p w14:paraId="7B1E3959" w14:textId="77777777" w:rsidR="009D0E53" w:rsidRPr="00934814" w:rsidRDefault="009D0E53" w:rsidP="007F576A">
      <w:pPr>
        <w:pStyle w:val="ListParagraph"/>
        <w:numPr>
          <w:ilvl w:val="0"/>
          <w:numId w:val="1"/>
        </w:numPr>
        <w:ind w:left="426" w:hanging="426"/>
        <w:contextualSpacing w:val="0"/>
        <w:rPr>
          <w:rFonts w:cstheme="minorHAnsi"/>
          <w:b/>
          <w:color w:val="FF0000"/>
          <w:sz w:val="24"/>
          <w:szCs w:val="24"/>
          <w:lang w:val="en-US"/>
        </w:rPr>
      </w:pPr>
      <w:r w:rsidRPr="00934814">
        <w:rPr>
          <w:rFonts w:cstheme="minorHAnsi"/>
          <w:b/>
          <w:color w:val="FF0000"/>
          <w:sz w:val="24"/>
          <w:szCs w:val="24"/>
          <w:lang w:val="en-US"/>
        </w:rPr>
        <w:t>Review</w:t>
      </w:r>
    </w:p>
    <w:p w14:paraId="518B1367" w14:textId="6E682206" w:rsidR="008A7441" w:rsidRDefault="009D0E53" w:rsidP="007F576A">
      <w:pPr>
        <w:spacing w:after="240"/>
        <w:rPr>
          <w:rFonts w:cstheme="minorHAnsi"/>
        </w:rPr>
      </w:pPr>
      <w:r w:rsidRPr="00934814">
        <w:rPr>
          <w:rFonts w:cstheme="minorHAnsi"/>
        </w:rPr>
        <w:t>This Term</w:t>
      </w:r>
      <w:r w:rsidR="005C7DFB">
        <w:rPr>
          <w:rFonts w:cstheme="minorHAnsi"/>
        </w:rPr>
        <w:t>s</w:t>
      </w:r>
      <w:r w:rsidRPr="00934814">
        <w:rPr>
          <w:rFonts w:cstheme="minorHAnsi"/>
        </w:rPr>
        <w:t xml:space="preserve"> of Reference will be reviewed </w:t>
      </w:r>
      <w:r w:rsidR="00E1039A">
        <w:rPr>
          <w:rFonts w:cstheme="minorHAnsi"/>
        </w:rPr>
        <w:t xml:space="preserve">at the end of the first year of the Program and then as agreed by </w:t>
      </w:r>
      <w:r w:rsidR="00251B8E">
        <w:rPr>
          <w:rFonts w:cstheme="minorHAnsi"/>
        </w:rPr>
        <w:t xml:space="preserve">the </w:t>
      </w:r>
      <w:r w:rsidR="00E1039A">
        <w:rPr>
          <w:rFonts w:cstheme="minorHAnsi"/>
        </w:rPr>
        <w:t xml:space="preserve">Renal Society of Australasia and </w:t>
      </w:r>
      <w:r w:rsidR="00251B8E">
        <w:rPr>
          <w:rFonts w:cstheme="minorHAnsi"/>
        </w:rPr>
        <w:t>Kidney Health Australia</w:t>
      </w:r>
      <w:r w:rsidRPr="00934814">
        <w:rPr>
          <w:rFonts w:cstheme="minorHAnsi"/>
        </w:rPr>
        <w:t>.</w:t>
      </w:r>
    </w:p>
    <w:p w14:paraId="2BEE2017" w14:textId="4C5CD006" w:rsidR="00F170CA" w:rsidRPr="00F425B0" w:rsidRDefault="00F425B0" w:rsidP="00F170CA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Duties and responsibilities</w:t>
      </w:r>
    </w:p>
    <w:p w14:paraId="6536DCDB" w14:textId="42E9C404" w:rsidR="00F170CA" w:rsidRDefault="00F425B0" w:rsidP="007F576A">
      <w:pPr>
        <w:spacing w:after="240"/>
        <w:rPr>
          <w:rFonts w:cstheme="minorHAnsi"/>
        </w:rPr>
      </w:pPr>
      <w:r>
        <w:rPr>
          <w:rFonts w:cstheme="minorHAnsi"/>
        </w:rPr>
        <w:t>The duties and responsibilities of the</w:t>
      </w:r>
      <w:r w:rsidR="00360191">
        <w:rPr>
          <w:rFonts w:cstheme="minorHAnsi"/>
        </w:rPr>
        <w:t xml:space="preserve"> volunteer</w:t>
      </w:r>
      <w:r>
        <w:rPr>
          <w:rFonts w:cstheme="minorHAnsi"/>
        </w:rPr>
        <w:t xml:space="preserve"> Ambassador role are set out in </w:t>
      </w:r>
      <w:r w:rsidR="002F4E65">
        <w:rPr>
          <w:rFonts w:cstheme="minorHAnsi"/>
        </w:rPr>
        <w:t xml:space="preserve">the Kidney Health Ambassador </w:t>
      </w:r>
      <w:r>
        <w:rPr>
          <w:rFonts w:cstheme="minorHAnsi"/>
        </w:rPr>
        <w:t>Program Position Description.</w:t>
      </w:r>
    </w:p>
    <w:p w14:paraId="03FF2CF3" w14:textId="0316EC81" w:rsidR="00F170CA" w:rsidRPr="00F425B0" w:rsidRDefault="00F170CA" w:rsidP="00F170CA">
      <w:pPr>
        <w:pStyle w:val="ListParagraph"/>
        <w:numPr>
          <w:ilvl w:val="0"/>
          <w:numId w:val="1"/>
        </w:numPr>
        <w:spacing w:after="240"/>
        <w:rPr>
          <w:rFonts w:cstheme="minorHAnsi"/>
          <w:b/>
          <w:bCs/>
          <w:color w:val="FF0000"/>
          <w:sz w:val="24"/>
          <w:szCs w:val="24"/>
        </w:rPr>
      </w:pPr>
      <w:r w:rsidRPr="00F425B0">
        <w:rPr>
          <w:rFonts w:cstheme="minorHAnsi"/>
          <w:b/>
          <w:bCs/>
          <w:color w:val="FF0000"/>
          <w:sz w:val="24"/>
          <w:szCs w:val="24"/>
        </w:rPr>
        <w:t>Confidentiality</w:t>
      </w:r>
      <w:r w:rsidR="00F425B0">
        <w:rPr>
          <w:rFonts w:cstheme="minorHAnsi"/>
          <w:b/>
          <w:bCs/>
          <w:color w:val="FF0000"/>
          <w:sz w:val="24"/>
          <w:szCs w:val="24"/>
        </w:rPr>
        <w:t xml:space="preserve"> and privacy</w:t>
      </w:r>
    </w:p>
    <w:p w14:paraId="22408712" w14:textId="17420B8D" w:rsidR="00F425B0" w:rsidRDefault="00F425B0" w:rsidP="00F425B0">
      <w:pPr>
        <w:spacing w:after="240"/>
        <w:rPr>
          <w:rFonts w:cstheme="minorHAnsi"/>
        </w:rPr>
      </w:pPr>
      <w:r>
        <w:rPr>
          <w:rFonts w:cstheme="minorHAnsi"/>
        </w:rPr>
        <w:t>10.</w:t>
      </w:r>
      <w:r w:rsidR="00E16904">
        <w:rPr>
          <w:rFonts w:cstheme="minorHAnsi"/>
        </w:rPr>
        <w:t>1</w:t>
      </w:r>
      <w:r>
        <w:rPr>
          <w:rFonts w:cstheme="minorHAnsi"/>
        </w:rPr>
        <w:t xml:space="preserve"> Privacy Policy training as it pertains to the responsibilities set out in </w:t>
      </w:r>
      <w:r w:rsidR="002F4E65">
        <w:rPr>
          <w:rFonts w:cstheme="minorHAnsi"/>
        </w:rPr>
        <w:t>the Kidney Health</w:t>
      </w:r>
      <w:r>
        <w:rPr>
          <w:rFonts w:cstheme="minorHAnsi"/>
        </w:rPr>
        <w:t xml:space="preserve"> Ambassador Program will be included in the induction training</w:t>
      </w:r>
      <w:r w:rsidR="00F170CA" w:rsidRPr="00F425B0">
        <w:rPr>
          <w:rFonts w:cstheme="minorHAnsi"/>
        </w:rPr>
        <w:t xml:space="preserve">.  </w:t>
      </w:r>
    </w:p>
    <w:p w14:paraId="78FF0080" w14:textId="5BC1EFA5" w:rsidR="0032206A" w:rsidRDefault="00F425B0" w:rsidP="00F170CA">
      <w:pPr>
        <w:spacing w:after="240"/>
        <w:rPr>
          <w:rFonts w:cstheme="minorHAnsi"/>
        </w:rPr>
      </w:pPr>
      <w:r>
        <w:rPr>
          <w:rFonts w:cstheme="minorHAnsi"/>
        </w:rPr>
        <w:t>10.</w:t>
      </w:r>
      <w:r w:rsidR="00E16904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2F4E65">
        <w:rPr>
          <w:rFonts w:cstheme="minorHAnsi"/>
        </w:rPr>
        <w:t>Kidney Health</w:t>
      </w:r>
      <w:r w:rsidR="00F170CA" w:rsidRPr="00F425B0">
        <w:rPr>
          <w:rFonts w:cstheme="minorHAnsi"/>
        </w:rPr>
        <w:t xml:space="preserve"> Ambassadors are to treat all </w:t>
      </w:r>
      <w:r w:rsidR="001C36C7">
        <w:rPr>
          <w:rFonts w:cstheme="minorHAnsi"/>
        </w:rPr>
        <w:t xml:space="preserve">Kidney Health Australia </w:t>
      </w:r>
      <w:r w:rsidR="00F170CA" w:rsidRPr="00F425B0">
        <w:rPr>
          <w:rFonts w:cstheme="minorHAnsi"/>
        </w:rPr>
        <w:t>material</w:t>
      </w:r>
      <w:r w:rsidR="001C36C7">
        <w:rPr>
          <w:rFonts w:cstheme="minorHAnsi"/>
        </w:rPr>
        <w:t>s</w:t>
      </w:r>
      <w:r w:rsidR="00F170CA" w:rsidRPr="00F425B0">
        <w:rPr>
          <w:rFonts w:cstheme="minorHAnsi"/>
        </w:rPr>
        <w:t xml:space="preserve"> with the utmost care and discretion. </w:t>
      </w:r>
      <w:r w:rsidR="001C36C7">
        <w:rPr>
          <w:rFonts w:cstheme="minorHAnsi"/>
        </w:rPr>
        <w:t>Use of</w:t>
      </w:r>
      <w:r w:rsidR="00F170CA" w:rsidRPr="00F425B0">
        <w:rPr>
          <w:rFonts w:cstheme="minorHAnsi"/>
        </w:rPr>
        <w:t xml:space="preserve"> Kidney </w:t>
      </w:r>
      <w:r w:rsidR="003321FC">
        <w:rPr>
          <w:rFonts w:cstheme="minorHAnsi"/>
        </w:rPr>
        <w:t>H</w:t>
      </w:r>
      <w:r w:rsidR="00F170CA" w:rsidRPr="00F425B0">
        <w:rPr>
          <w:rFonts w:cstheme="minorHAnsi"/>
        </w:rPr>
        <w:t xml:space="preserve">ealth Australia materials for other purposes is prohibited unless permission has been sought from </w:t>
      </w:r>
      <w:r>
        <w:rPr>
          <w:rFonts w:cstheme="minorHAnsi"/>
        </w:rPr>
        <w:t>Kidney Health Australia’s Community and Engagement team.</w:t>
      </w:r>
    </w:p>
    <w:p w14:paraId="17E7E492" w14:textId="1D07CEE4" w:rsidR="0096069F" w:rsidRDefault="0096069F" w:rsidP="0096069F">
      <w:pPr>
        <w:spacing w:after="0"/>
        <w:rPr>
          <w:rFonts w:cstheme="minorHAnsi"/>
        </w:rPr>
      </w:pPr>
      <w:r>
        <w:rPr>
          <w:rFonts w:cstheme="minorHAnsi"/>
        </w:rPr>
        <w:t>For more information contact:</w:t>
      </w:r>
    </w:p>
    <w:p w14:paraId="38ED48ED" w14:textId="7B662009" w:rsidR="00F170CA" w:rsidRPr="00290C74" w:rsidRDefault="0096069F" w:rsidP="000875BA">
      <w:pPr>
        <w:spacing w:after="0"/>
        <w:rPr>
          <w:rFonts w:cstheme="minorHAnsi"/>
          <w:b/>
          <w:bCs/>
        </w:rPr>
      </w:pPr>
      <w:r w:rsidRPr="00290C74">
        <w:rPr>
          <w:rFonts w:cstheme="minorHAnsi"/>
          <w:b/>
          <w:bCs/>
        </w:rPr>
        <w:t>Stephen Cornish</w:t>
      </w:r>
    </w:p>
    <w:p w14:paraId="0CC24551" w14:textId="4DACF29D" w:rsidR="0096069F" w:rsidRPr="00290C74" w:rsidRDefault="0096069F" w:rsidP="000875BA">
      <w:pPr>
        <w:spacing w:after="0"/>
        <w:rPr>
          <w:rFonts w:cstheme="minorHAnsi"/>
          <w:b/>
          <w:bCs/>
        </w:rPr>
      </w:pPr>
      <w:r w:rsidRPr="00290C74">
        <w:rPr>
          <w:rFonts w:cstheme="minorHAnsi"/>
          <w:b/>
          <w:bCs/>
        </w:rPr>
        <w:t>Volunteer Manager</w:t>
      </w:r>
    </w:p>
    <w:p w14:paraId="7EE45117" w14:textId="2A5211D8" w:rsidR="0096069F" w:rsidRDefault="0096069F" w:rsidP="000875BA">
      <w:pPr>
        <w:spacing w:after="0"/>
        <w:rPr>
          <w:rFonts w:cstheme="minorHAnsi"/>
        </w:rPr>
      </w:pPr>
      <w:r>
        <w:rPr>
          <w:rFonts w:cstheme="minorHAnsi"/>
        </w:rPr>
        <w:t>Community Engagement and Services Team</w:t>
      </w:r>
    </w:p>
    <w:p w14:paraId="298363A9" w14:textId="3D84C195" w:rsidR="0096069F" w:rsidRDefault="0096069F" w:rsidP="000875BA">
      <w:pPr>
        <w:spacing w:after="0"/>
        <w:rPr>
          <w:rFonts w:cstheme="minorHAnsi"/>
        </w:rPr>
      </w:pPr>
      <w:r>
        <w:rPr>
          <w:rFonts w:cstheme="minorHAnsi"/>
        </w:rPr>
        <w:t>Kidney Health Australia</w:t>
      </w:r>
    </w:p>
    <w:p w14:paraId="2903371D" w14:textId="78F81DF5" w:rsidR="0096069F" w:rsidRDefault="0096069F" w:rsidP="000875BA">
      <w:pPr>
        <w:spacing w:after="0"/>
        <w:rPr>
          <w:rFonts w:cstheme="minorHAnsi"/>
        </w:rPr>
      </w:pPr>
      <w:r>
        <w:rPr>
          <w:rFonts w:cstheme="minorHAnsi"/>
        </w:rPr>
        <w:t xml:space="preserve">E: </w:t>
      </w:r>
      <w:hyperlink r:id="rId10" w:history="1">
        <w:r w:rsidRPr="003639B9">
          <w:rPr>
            <w:rStyle w:val="Hyperlink"/>
            <w:rFonts w:cstheme="minorHAnsi"/>
          </w:rPr>
          <w:t>Stephen.cornish@kidney.org.au</w:t>
        </w:r>
      </w:hyperlink>
    </w:p>
    <w:p w14:paraId="1A354222" w14:textId="5F2F343A" w:rsidR="0096069F" w:rsidRPr="00F425B0" w:rsidRDefault="0096069F" w:rsidP="000875BA">
      <w:pPr>
        <w:spacing w:after="0"/>
        <w:rPr>
          <w:rFonts w:cstheme="minorHAnsi"/>
        </w:rPr>
      </w:pPr>
      <w:r>
        <w:rPr>
          <w:rFonts w:cstheme="minorHAnsi"/>
        </w:rPr>
        <w:t xml:space="preserve">Ph: 08 </w:t>
      </w:r>
      <w:r w:rsidR="000875BA">
        <w:rPr>
          <w:rFonts w:cstheme="minorHAnsi"/>
        </w:rPr>
        <w:t>8334 7501</w:t>
      </w:r>
    </w:p>
    <w:sectPr w:rsidR="0096069F" w:rsidRPr="00F425B0" w:rsidSect="001C6EC2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DF58" w14:textId="77777777" w:rsidR="00D41C69" w:rsidRDefault="00D41C69" w:rsidP="008A7441">
      <w:pPr>
        <w:spacing w:after="0" w:line="240" w:lineRule="auto"/>
      </w:pPr>
      <w:r>
        <w:separator/>
      </w:r>
    </w:p>
  </w:endnote>
  <w:endnote w:type="continuationSeparator" w:id="0">
    <w:p w14:paraId="4B40E94D" w14:textId="77777777" w:rsidR="00D41C69" w:rsidRDefault="00D41C69" w:rsidP="008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B40B" w14:textId="77777777" w:rsidR="001C61D4" w:rsidRDefault="001C61D4" w:rsidP="001C61D4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The Australian Kidney Foundation</w:t>
    </w:r>
  </w:p>
  <w:p w14:paraId="692D05B3" w14:textId="77777777" w:rsidR="001C61D4" w:rsidRDefault="001C61D4" w:rsidP="001C61D4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Trading as Kidney Health Australia</w:t>
    </w:r>
    <w:r>
      <w:rPr>
        <w:rFonts w:cstheme="minorHAnsi"/>
        <w:sz w:val="16"/>
      </w:rPr>
      <w:t xml:space="preserve"> </w:t>
    </w:r>
  </w:p>
  <w:p w14:paraId="7F409FF5" w14:textId="77777777" w:rsidR="001C61D4" w:rsidRDefault="001C61D4" w:rsidP="001C61D4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ABN 37 008 464 426</w:t>
    </w:r>
    <w:r>
      <w:rPr>
        <w:rFonts w:cstheme="minorHAnsi"/>
        <w:sz w:val="16"/>
      </w:rPr>
      <w:t xml:space="preserve"> </w:t>
    </w:r>
  </w:p>
  <w:p w14:paraId="1A2C7A82" w14:textId="2AD046E5" w:rsidR="001C61D4" w:rsidRDefault="001C61D4">
    <w:pPr>
      <w:pStyle w:val="Footer"/>
    </w:pPr>
    <w:r w:rsidRPr="00C93C02">
      <w:rPr>
        <w:rFonts w:cstheme="minorHAnsi"/>
        <w:b/>
        <w:bCs/>
        <w:sz w:val="16"/>
      </w:rPr>
      <w:t>www.kidney.org.au</w:t>
    </w:r>
    <w:r>
      <w:rPr>
        <w:rFonts w:cstheme="minorHAnsi"/>
        <w:b/>
        <w:bCs/>
        <w:sz w:val="16"/>
      </w:rPr>
      <w:t xml:space="preserve"> </w:t>
    </w:r>
    <w:r>
      <w:ptab w:relativeTo="margin" w:alignment="center" w:leader="none"/>
    </w:r>
    <w:r w:rsidRPr="00581CC5">
      <w:rPr>
        <w:sz w:val="18"/>
        <w:szCs w:val="18"/>
      </w:rPr>
      <w:ptab w:relativeTo="margin" w:alignment="right" w:leader="none"/>
    </w:r>
    <w:r w:rsidR="00FE0981">
      <w:rPr>
        <w:sz w:val="18"/>
        <w:szCs w:val="18"/>
      </w:rPr>
      <w:t>June</w:t>
    </w:r>
    <w:r w:rsidR="003F481A">
      <w:rPr>
        <w:sz w:val="18"/>
        <w:szCs w:val="18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60C7" w14:textId="77777777" w:rsidR="00304426" w:rsidRDefault="00304426" w:rsidP="00304426">
    <w:pPr>
      <w:pStyle w:val="Footer"/>
      <w:rPr>
        <w:rFonts w:cstheme="minorHAnsi"/>
        <w:sz w:val="16"/>
      </w:rPr>
    </w:pPr>
  </w:p>
  <w:p w14:paraId="65F574E7" w14:textId="77777777" w:rsidR="00304426" w:rsidRDefault="00304426" w:rsidP="00304426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The Australian Kidney Foundation</w:t>
    </w:r>
  </w:p>
  <w:p w14:paraId="1492AE1E" w14:textId="77777777" w:rsidR="00304426" w:rsidRDefault="00304426" w:rsidP="00304426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Trading as Kidney Health Australia</w:t>
    </w:r>
    <w:r>
      <w:rPr>
        <w:rFonts w:cstheme="minorHAnsi"/>
        <w:sz w:val="16"/>
      </w:rPr>
      <w:t xml:space="preserve"> </w:t>
    </w:r>
  </w:p>
  <w:p w14:paraId="5A2E7376" w14:textId="77777777" w:rsidR="00304426" w:rsidRDefault="00304426" w:rsidP="00304426">
    <w:pPr>
      <w:pStyle w:val="Footer"/>
      <w:rPr>
        <w:rFonts w:cstheme="minorHAnsi"/>
        <w:sz w:val="16"/>
      </w:rPr>
    </w:pPr>
    <w:r w:rsidRPr="00C93C02">
      <w:rPr>
        <w:rFonts w:cstheme="minorHAnsi"/>
        <w:sz w:val="16"/>
      </w:rPr>
      <w:t>ABN 37 008 464 426</w:t>
    </w:r>
    <w:r>
      <w:rPr>
        <w:rFonts w:cstheme="minorHAnsi"/>
        <w:sz w:val="16"/>
      </w:rPr>
      <w:t xml:space="preserve"> </w:t>
    </w:r>
  </w:p>
  <w:p w14:paraId="43106968" w14:textId="01642BC4" w:rsidR="00304426" w:rsidRPr="00581CC5" w:rsidRDefault="00304426" w:rsidP="00304426">
    <w:pPr>
      <w:pStyle w:val="Footer"/>
    </w:pPr>
    <w:r w:rsidRPr="00C93C02">
      <w:rPr>
        <w:rFonts w:cstheme="minorHAnsi"/>
        <w:b/>
        <w:bCs/>
        <w:sz w:val="16"/>
      </w:rPr>
      <w:t>www.kidney.org.au</w:t>
    </w:r>
    <w:r>
      <w:rPr>
        <w:rFonts w:cstheme="minorHAnsi"/>
        <w:b/>
        <w:bCs/>
        <w:sz w:val="16"/>
      </w:rPr>
      <w:t xml:space="preserve"> </w:t>
    </w:r>
    <w:r>
      <w:ptab w:relativeTo="margin" w:alignment="center" w:leader="none"/>
    </w:r>
    <w:r w:rsidRPr="00581CC5">
      <w:rPr>
        <w:sz w:val="18"/>
        <w:szCs w:val="18"/>
      </w:rPr>
      <w:ptab w:relativeTo="margin" w:alignment="right" w:leader="none"/>
    </w:r>
    <w:r w:rsidR="00FE0981">
      <w:rPr>
        <w:sz w:val="18"/>
        <w:szCs w:val="18"/>
      </w:rPr>
      <w:t>June</w:t>
    </w:r>
    <w:r w:rsidR="00D0116B">
      <w:rPr>
        <w:sz w:val="18"/>
        <w:szCs w:val="18"/>
      </w:rPr>
      <w:t xml:space="preserve"> 2021</w:t>
    </w:r>
  </w:p>
  <w:p w14:paraId="67A89811" w14:textId="77777777" w:rsidR="00304426" w:rsidRDefault="00304426" w:rsidP="00304426">
    <w:pPr>
      <w:pStyle w:val="Footer"/>
    </w:pPr>
  </w:p>
  <w:p w14:paraId="49DEA37C" w14:textId="77777777" w:rsidR="00304426" w:rsidRDefault="0030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907F" w14:textId="77777777" w:rsidR="00D41C69" w:rsidRDefault="00D41C69" w:rsidP="008A7441">
      <w:pPr>
        <w:spacing w:after="0" w:line="240" w:lineRule="auto"/>
      </w:pPr>
      <w:r>
        <w:separator/>
      </w:r>
    </w:p>
  </w:footnote>
  <w:footnote w:type="continuationSeparator" w:id="0">
    <w:p w14:paraId="48869806" w14:textId="77777777" w:rsidR="00D41C69" w:rsidRDefault="00D41C69" w:rsidP="008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7599" w14:textId="670CD89F" w:rsidR="00304426" w:rsidRDefault="003C14B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831001" wp14:editId="53CDD3E7">
          <wp:simplePos x="0" y="0"/>
          <wp:positionH relativeFrom="column">
            <wp:posOffset>2796540</wp:posOffset>
          </wp:positionH>
          <wp:positionV relativeFrom="paragraph">
            <wp:posOffset>-135890</wp:posOffset>
          </wp:positionV>
          <wp:extent cx="1595175" cy="652145"/>
          <wp:effectExtent l="0" t="0" r="0" b="0"/>
          <wp:wrapSquare wrapText="bothSides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7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C65CE4F" wp14:editId="4245E555">
          <wp:simplePos x="0" y="0"/>
          <wp:positionH relativeFrom="column">
            <wp:posOffset>822960</wp:posOffset>
          </wp:positionH>
          <wp:positionV relativeFrom="paragraph">
            <wp:posOffset>-129540</wp:posOffset>
          </wp:positionV>
          <wp:extent cx="1920240" cy="584200"/>
          <wp:effectExtent l="0" t="0" r="3810" b="6350"/>
          <wp:wrapTight wrapText="bothSides">
            <wp:wrapPolygon edited="0">
              <wp:start x="0" y="0"/>
              <wp:lineTo x="0" y="21130"/>
              <wp:lineTo x="21429" y="21130"/>
              <wp:lineTo x="21429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79E33" wp14:editId="1F7ECE9F">
              <wp:simplePos x="0" y="0"/>
              <wp:positionH relativeFrom="column">
                <wp:posOffset>2758440</wp:posOffset>
              </wp:positionH>
              <wp:positionV relativeFrom="paragraph">
                <wp:posOffset>15240</wp:posOffset>
              </wp:positionV>
              <wp:extent cx="7620" cy="358140"/>
              <wp:effectExtent l="0" t="0" r="30480" b="228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3581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E97AD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.2pt" to="217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1FA"/>
    <w:multiLevelType w:val="hybridMultilevel"/>
    <w:tmpl w:val="03C85A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801F7"/>
    <w:multiLevelType w:val="multilevel"/>
    <w:tmpl w:val="44223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B6137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" w15:restartNumberingAfterBreak="0">
    <w:nsid w:val="060D59EB"/>
    <w:multiLevelType w:val="hybridMultilevel"/>
    <w:tmpl w:val="BB0C683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0E33D6"/>
    <w:multiLevelType w:val="multilevel"/>
    <w:tmpl w:val="AE7083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637AFC"/>
    <w:multiLevelType w:val="multilevel"/>
    <w:tmpl w:val="C2721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694C00"/>
    <w:multiLevelType w:val="multilevel"/>
    <w:tmpl w:val="DC9AA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440"/>
      </w:pPr>
      <w:rPr>
        <w:rFonts w:hint="default"/>
      </w:rPr>
    </w:lvl>
  </w:abstractNum>
  <w:abstractNum w:abstractNumId="7" w15:restartNumberingAfterBreak="0">
    <w:nsid w:val="1D0C1E1D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8" w15:restartNumberingAfterBreak="0">
    <w:nsid w:val="1FE30C4F"/>
    <w:multiLevelType w:val="hybridMultilevel"/>
    <w:tmpl w:val="A9444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11B6"/>
    <w:multiLevelType w:val="multilevel"/>
    <w:tmpl w:val="CDF6F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D046E"/>
    <w:multiLevelType w:val="hybridMultilevel"/>
    <w:tmpl w:val="46AC9940"/>
    <w:lvl w:ilvl="0" w:tplc="086209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D7F0F91"/>
    <w:multiLevelType w:val="hybridMultilevel"/>
    <w:tmpl w:val="7A06C144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2513"/>
    <w:multiLevelType w:val="multilevel"/>
    <w:tmpl w:val="F15883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80D50C5"/>
    <w:multiLevelType w:val="hybridMultilevel"/>
    <w:tmpl w:val="FBCEA8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8184B"/>
    <w:multiLevelType w:val="multilevel"/>
    <w:tmpl w:val="4D8440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B069D4"/>
    <w:multiLevelType w:val="multilevel"/>
    <w:tmpl w:val="65643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157453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E5C15"/>
    <w:multiLevelType w:val="hybridMultilevel"/>
    <w:tmpl w:val="AA82AC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447DE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9" w15:restartNumberingAfterBreak="0">
    <w:nsid w:val="53716C04"/>
    <w:multiLevelType w:val="hybridMultilevel"/>
    <w:tmpl w:val="317E2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35FCA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1" w15:restartNumberingAfterBreak="0">
    <w:nsid w:val="5FA807D3"/>
    <w:multiLevelType w:val="hybridMultilevel"/>
    <w:tmpl w:val="B7B4F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3CB5"/>
    <w:multiLevelType w:val="hybridMultilevel"/>
    <w:tmpl w:val="CF4076FC"/>
    <w:lvl w:ilvl="0" w:tplc="08620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57F60"/>
    <w:multiLevelType w:val="multilevel"/>
    <w:tmpl w:val="A8BCA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65912FF4"/>
    <w:multiLevelType w:val="multilevel"/>
    <w:tmpl w:val="DC9AA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440"/>
      </w:pPr>
      <w:rPr>
        <w:rFonts w:hint="default"/>
      </w:rPr>
    </w:lvl>
  </w:abstractNum>
  <w:abstractNum w:abstractNumId="25" w15:restartNumberingAfterBreak="0">
    <w:nsid w:val="672125ED"/>
    <w:multiLevelType w:val="multilevel"/>
    <w:tmpl w:val="387C6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735395B"/>
    <w:multiLevelType w:val="multilevel"/>
    <w:tmpl w:val="F5903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0C4D66"/>
    <w:multiLevelType w:val="hybridMultilevel"/>
    <w:tmpl w:val="0950C0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12E9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9" w15:restartNumberingAfterBreak="0">
    <w:nsid w:val="6B91729D"/>
    <w:multiLevelType w:val="multilevel"/>
    <w:tmpl w:val="881C185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0" w15:restartNumberingAfterBreak="0">
    <w:nsid w:val="6BF30AA6"/>
    <w:multiLevelType w:val="multilevel"/>
    <w:tmpl w:val="CDF6F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AC3A5A"/>
    <w:multiLevelType w:val="multilevel"/>
    <w:tmpl w:val="86DC3B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05142F"/>
    <w:multiLevelType w:val="hybridMultilevel"/>
    <w:tmpl w:val="19923D8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E737072"/>
    <w:multiLevelType w:val="hybridMultilevel"/>
    <w:tmpl w:val="21A41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C6017"/>
    <w:multiLevelType w:val="multilevel"/>
    <w:tmpl w:val="441E9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8545AC"/>
    <w:multiLevelType w:val="hybridMultilevel"/>
    <w:tmpl w:val="40F8D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6733E"/>
    <w:multiLevelType w:val="hybridMultilevel"/>
    <w:tmpl w:val="A32EB05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27"/>
  </w:num>
  <w:num w:numId="4">
    <w:abstractNumId w:val="21"/>
  </w:num>
  <w:num w:numId="5">
    <w:abstractNumId w:val="22"/>
  </w:num>
  <w:num w:numId="6">
    <w:abstractNumId w:val="17"/>
  </w:num>
  <w:num w:numId="7">
    <w:abstractNumId w:val="10"/>
  </w:num>
  <w:num w:numId="8">
    <w:abstractNumId w:val="0"/>
  </w:num>
  <w:num w:numId="9">
    <w:abstractNumId w:val="19"/>
  </w:num>
  <w:num w:numId="10">
    <w:abstractNumId w:val="8"/>
  </w:num>
  <w:num w:numId="11">
    <w:abstractNumId w:val="3"/>
  </w:num>
  <w:num w:numId="12">
    <w:abstractNumId w:val="16"/>
  </w:num>
  <w:num w:numId="13">
    <w:abstractNumId w:val="36"/>
  </w:num>
  <w:num w:numId="14">
    <w:abstractNumId w:val="32"/>
  </w:num>
  <w:num w:numId="15">
    <w:abstractNumId w:val="11"/>
  </w:num>
  <w:num w:numId="16">
    <w:abstractNumId w:val="23"/>
  </w:num>
  <w:num w:numId="17">
    <w:abstractNumId w:val="25"/>
  </w:num>
  <w:num w:numId="18">
    <w:abstractNumId w:val="24"/>
  </w:num>
  <w:num w:numId="19">
    <w:abstractNumId w:val="14"/>
  </w:num>
  <w:num w:numId="20">
    <w:abstractNumId w:val="15"/>
  </w:num>
  <w:num w:numId="21">
    <w:abstractNumId w:val="34"/>
  </w:num>
  <w:num w:numId="22">
    <w:abstractNumId w:val="1"/>
  </w:num>
  <w:num w:numId="23">
    <w:abstractNumId w:val="2"/>
  </w:num>
  <w:num w:numId="24">
    <w:abstractNumId w:val="7"/>
  </w:num>
  <w:num w:numId="25">
    <w:abstractNumId w:val="29"/>
  </w:num>
  <w:num w:numId="26">
    <w:abstractNumId w:val="20"/>
  </w:num>
  <w:num w:numId="27">
    <w:abstractNumId w:val="28"/>
  </w:num>
  <w:num w:numId="28">
    <w:abstractNumId w:val="18"/>
  </w:num>
  <w:num w:numId="29">
    <w:abstractNumId w:val="6"/>
  </w:num>
  <w:num w:numId="30">
    <w:abstractNumId w:val="9"/>
  </w:num>
  <w:num w:numId="31">
    <w:abstractNumId w:val="26"/>
  </w:num>
  <w:num w:numId="32">
    <w:abstractNumId w:val="5"/>
  </w:num>
  <w:num w:numId="33">
    <w:abstractNumId w:val="13"/>
  </w:num>
  <w:num w:numId="34">
    <w:abstractNumId w:val="31"/>
  </w:num>
  <w:num w:numId="35">
    <w:abstractNumId w:val="4"/>
  </w:num>
  <w:num w:numId="36">
    <w:abstractNumId w:val="1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41"/>
    <w:rsid w:val="0000385F"/>
    <w:rsid w:val="00031129"/>
    <w:rsid w:val="000415D3"/>
    <w:rsid w:val="00060ADE"/>
    <w:rsid w:val="00065E7A"/>
    <w:rsid w:val="000755F9"/>
    <w:rsid w:val="00076B14"/>
    <w:rsid w:val="00084728"/>
    <w:rsid w:val="0008574E"/>
    <w:rsid w:val="000875BA"/>
    <w:rsid w:val="000920CB"/>
    <w:rsid w:val="000A4908"/>
    <w:rsid w:val="000A72D9"/>
    <w:rsid w:val="000C320D"/>
    <w:rsid w:val="000C58FE"/>
    <w:rsid w:val="000D41F3"/>
    <w:rsid w:val="000E2E51"/>
    <w:rsid w:val="000F0966"/>
    <w:rsid w:val="001015EE"/>
    <w:rsid w:val="001045E3"/>
    <w:rsid w:val="00105336"/>
    <w:rsid w:val="00106C8B"/>
    <w:rsid w:val="00111E6E"/>
    <w:rsid w:val="00137E31"/>
    <w:rsid w:val="00150EDE"/>
    <w:rsid w:val="00161C3D"/>
    <w:rsid w:val="00184210"/>
    <w:rsid w:val="0019495D"/>
    <w:rsid w:val="001C263F"/>
    <w:rsid w:val="001C36C7"/>
    <w:rsid w:val="001C590C"/>
    <w:rsid w:val="001C61D4"/>
    <w:rsid w:val="001C658C"/>
    <w:rsid w:val="001C6EC2"/>
    <w:rsid w:val="001D4089"/>
    <w:rsid w:val="001D5BB4"/>
    <w:rsid w:val="001F2D57"/>
    <w:rsid w:val="001F5FA4"/>
    <w:rsid w:val="002041DA"/>
    <w:rsid w:val="002161C8"/>
    <w:rsid w:val="00216B79"/>
    <w:rsid w:val="00236BB7"/>
    <w:rsid w:val="00251B8E"/>
    <w:rsid w:val="00254D1D"/>
    <w:rsid w:val="00286F6B"/>
    <w:rsid w:val="00290C74"/>
    <w:rsid w:val="00291C12"/>
    <w:rsid w:val="002C2238"/>
    <w:rsid w:val="002D0814"/>
    <w:rsid w:val="002D2D63"/>
    <w:rsid w:val="002E48A9"/>
    <w:rsid w:val="002E7C2A"/>
    <w:rsid w:val="002F38BD"/>
    <w:rsid w:val="002F4E65"/>
    <w:rsid w:val="00300B65"/>
    <w:rsid w:val="00304426"/>
    <w:rsid w:val="0030561A"/>
    <w:rsid w:val="00307B87"/>
    <w:rsid w:val="00310D05"/>
    <w:rsid w:val="00316C1C"/>
    <w:rsid w:val="0032206A"/>
    <w:rsid w:val="003321FC"/>
    <w:rsid w:val="003461F7"/>
    <w:rsid w:val="00360191"/>
    <w:rsid w:val="0036344A"/>
    <w:rsid w:val="0037209C"/>
    <w:rsid w:val="0038461F"/>
    <w:rsid w:val="00387BAF"/>
    <w:rsid w:val="003947F4"/>
    <w:rsid w:val="003C14BD"/>
    <w:rsid w:val="003C6621"/>
    <w:rsid w:val="003D3F14"/>
    <w:rsid w:val="003F42DF"/>
    <w:rsid w:val="003F481A"/>
    <w:rsid w:val="0040256F"/>
    <w:rsid w:val="00405C72"/>
    <w:rsid w:val="0041416F"/>
    <w:rsid w:val="00423374"/>
    <w:rsid w:val="004233C5"/>
    <w:rsid w:val="00430841"/>
    <w:rsid w:val="00431AC8"/>
    <w:rsid w:val="00446E20"/>
    <w:rsid w:val="00451098"/>
    <w:rsid w:val="00452652"/>
    <w:rsid w:val="0046590E"/>
    <w:rsid w:val="00483B09"/>
    <w:rsid w:val="00486B89"/>
    <w:rsid w:val="004903C1"/>
    <w:rsid w:val="004920E4"/>
    <w:rsid w:val="0049388E"/>
    <w:rsid w:val="00495908"/>
    <w:rsid w:val="00495A80"/>
    <w:rsid w:val="00497468"/>
    <w:rsid w:val="004A42C2"/>
    <w:rsid w:val="004B07B0"/>
    <w:rsid w:val="004B0864"/>
    <w:rsid w:val="004E1A72"/>
    <w:rsid w:val="005165D0"/>
    <w:rsid w:val="00541742"/>
    <w:rsid w:val="00543DC8"/>
    <w:rsid w:val="0056106E"/>
    <w:rsid w:val="00564190"/>
    <w:rsid w:val="0056617C"/>
    <w:rsid w:val="00583B3B"/>
    <w:rsid w:val="005844F1"/>
    <w:rsid w:val="005A16A4"/>
    <w:rsid w:val="005B79BB"/>
    <w:rsid w:val="005C7DFB"/>
    <w:rsid w:val="00622798"/>
    <w:rsid w:val="00622AE2"/>
    <w:rsid w:val="00637E46"/>
    <w:rsid w:val="006523F1"/>
    <w:rsid w:val="00653B58"/>
    <w:rsid w:val="00664437"/>
    <w:rsid w:val="006732B6"/>
    <w:rsid w:val="006766FC"/>
    <w:rsid w:val="00690563"/>
    <w:rsid w:val="006B4A34"/>
    <w:rsid w:val="006C5418"/>
    <w:rsid w:val="006C5A67"/>
    <w:rsid w:val="006C78E7"/>
    <w:rsid w:val="006E27C5"/>
    <w:rsid w:val="006E5767"/>
    <w:rsid w:val="006F542C"/>
    <w:rsid w:val="006F76A7"/>
    <w:rsid w:val="00700CBC"/>
    <w:rsid w:val="0070476A"/>
    <w:rsid w:val="00724462"/>
    <w:rsid w:val="00732805"/>
    <w:rsid w:val="00736856"/>
    <w:rsid w:val="00752EC6"/>
    <w:rsid w:val="00766750"/>
    <w:rsid w:val="00773487"/>
    <w:rsid w:val="00781117"/>
    <w:rsid w:val="00791676"/>
    <w:rsid w:val="00796A05"/>
    <w:rsid w:val="007A3878"/>
    <w:rsid w:val="007B1DFD"/>
    <w:rsid w:val="007C6061"/>
    <w:rsid w:val="007D3B0C"/>
    <w:rsid w:val="007E12F6"/>
    <w:rsid w:val="007F2EFB"/>
    <w:rsid w:val="007F576A"/>
    <w:rsid w:val="00830BAF"/>
    <w:rsid w:val="00833440"/>
    <w:rsid w:val="00833FF0"/>
    <w:rsid w:val="00855058"/>
    <w:rsid w:val="00860B10"/>
    <w:rsid w:val="00865BB3"/>
    <w:rsid w:val="00866E77"/>
    <w:rsid w:val="00875ED2"/>
    <w:rsid w:val="008776A1"/>
    <w:rsid w:val="00880E1F"/>
    <w:rsid w:val="0088138F"/>
    <w:rsid w:val="008A7441"/>
    <w:rsid w:val="008B6816"/>
    <w:rsid w:val="008D3FE0"/>
    <w:rsid w:val="008D5DF8"/>
    <w:rsid w:val="008E0BDE"/>
    <w:rsid w:val="008F207E"/>
    <w:rsid w:val="00924C2D"/>
    <w:rsid w:val="00934814"/>
    <w:rsid w:val="00937BFE"/>
    <w:rsid w:val="00947E60"/>
    <w:rsid w:val="00951690"/>
    <w:rsid w:val="0096069F"/>
    <w:rsid w:val="00970BF1"/>
    <w:rsid w:val="00972D43"/>
    <w:rsid w:val="00977DED"/>
    <w:rsid w:val="009819BF"/>
    <w:rsid w:val="00990B21"/>
    <w:rsid w:val="00995BF9"/>
    <w:rsid w:val="009B1492"/>
    <w:rsid w:val="009C6882"/>
    <w:rsid w:val="009D0E53"/>
    <w:rsid w:val="00A22394"/>
    <w:rsid w:val="00A2518C"/>
    <w:rsid w:val="00A463F2"/>
    <w:rsid w:val="00A5380B"/>
    <w:rsid w:val="00A54216"/>
    <w:rsid w:val="00A56030"/>
    <w:rsid w:val="00A61DB1"/>
    <w:rsid w:val="00A63339"/>
    <w:rsid w:val="00A66B12"/>
    <w:rsid w:val="00A6734A"/>
    <w:rsid w:val="00A930C6"/>
    <w:rsid w:val="00A967A8"/>
    <w:rsid w:val="00A969EC"/>
    <w:rsid w:val="00AA48A6"/>
    <w:rsid w:val="00AA7FB5"/>
    <w:rsid w:val="00AB0BDB"/>
    <w:rsid w:val="00AB51E4"/>
    <w:rsid w:val="00AD0651"/>
    <w:rsid w:val="00AE2413"/>
    <w:rsid w:val="00B0141A"/>
    <w:rsid w:val="00B22B32"/>
    <w:rsid w:val="00B22C4D"/>
    <w:rsid w:val="00B26B95"/>
    <w:rsid w:val="00B52379"/>
    <w:rsid w:val="00B57331"/>
    <w:rsid w:val="00B75203"/>
    <w:rsid w:val="00B766EA"/>
    <w:rsid w:val="00B76845"/>
    <w:rsid w:val="00B7745F"/>
    <w:rsid w:val="00B808D5"/>
    <w:rsid w:val="00BA573B"/>
    <w:rsid w:val="00BB1F51"/>
    <w:rsid w:val="00BC3E1C"/>
    <w:rsid w:val="00C176AD"/>
    <w:rsid w:val="00C23CCA"/>
    <w:rsid w:val="00C30BA2"/>
    <w:rsid w:val="00C47BA2"/>
    <w:rsid w:val="00C52081"/>
    <w:rsid w:val="00C556AA"/>
    <w:rsid w:val="00C57CCF"/>
    <w:rsid w:val="00C6079A"/>
    <w:rsid w:val="00CA1E7D"/>
    <w:rsid w:val="00CD24A0"/>
    <w:rsid w:val="00CE1C7F"/>
    <w:rsid w:val="00D0116B"/>
    <w:rsid w:val="00D06AD8"/>
    <w:rsid w:val="00D1207E"/>
    <w:rsid w:val="00D17A96"/>
    <w:rsid w:val="00D3371C"/>
    <w:rsid w:val="00D34F8B"/>
    <w:rsid w:val="00D41C69"/>
    <w:rsid w:val="00D518F5"/>
    <w:rsid w:val="00D51E16"/>
    <w:rsid w:val="00D65BBE"/>
    <w:rsid w:val="00D83C2F"/>
    <w:rsid w:val="00DA07AB"/>
    <w:rsid w:val="00DA2AAE"/>
    <w:rsid w:val="00DA3AA5"/>
    <w:rsid w:val="00DA44D2"/>
    <w:rsid w:val="00DB57E7"/>
    <w:rsid w:val="00DD204D"/>
    <w:rsid w:val="00DD361D"/>
    <w:rsid w:val="00DD4191"/>
    <w:rsid w:val="00DD455B"/>
    <w:rsid w:val="00DF405A"/>
    <w:rsid w:val="00E1039A"/>
    <w:rsid w:val="00E10BC9"/>
    <w:rsid w:val="00E16904"/>
    <w:rsid w:val="00E226E2"/>
    <w:rsid w:val="00E268F3"/>
    <w:rsid w:val="00E32538"/>
    <w:rsid w:val="00E418D5"/>
    <w:rsid w:val="00E579EA"/>
    <w:rsid w:val="00E7648E"/>
    <w:rsid w:val="00EA70F7"/>
    <w:rsid w:val="00EB1EBD"/>
    <w:rsid w:val="00EB37EA"/>
    <w:rsid w:val="00EC505B"/>
    <w:rsid w:val="00EC7217"/>
    <w:rsid w:val="00EF023B"/>
    <w:rsid w:val="00EF7792"/>
    <w:rsid w:val="00F03B58"/>
    <w:rsid w:val="00F077CB"/>
    <w:rsid w:val="00F170CA"/>
    <w:rsid w:val="00F2375D"/>
    <w:rsid w:val="00F309A3"/>
    <w:rsid w:val="00F34FA9"/>
    <w:rsid w:val="00F4257B"/>
    <w:rsid w:val="00F425B0"/>
    <w:rsid w:val="00F44404"/>
    <w:rsid w:val="00F4694D"/>
    <w:rsid w:val="00F52501"/>
    <w:rsid w:val="00F53504"/>
    <w:rsid w:val="00F6121A"/>
    <w:rsid w:val="00F77B4A"/>
    <w:rsid w:val="00F803B9"/>
    <w:rsid w:val="00F86584"/>
    <w:rsid w:val="00F9355C"/>
    <w:rsid w:val="00F949CB"/>
    <w:rsid w:val="00FA653B"/>
    <w:rsid w:val="00FC00AD"/>
    <w:rsid w:val="00FE0981"/>
    <w:rsid w:val="00FE5841"/>
    <w:rsid w:val="00FE6675"/>
    <w:rsid w:val="00FE7D5A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8B2252"/>
  <w15:chartTrackingRefBased/>
  <w15:docId w15:val="{7D65D827-7373-4025-9B45-808D20DD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441"/>
  </w:style>
  <w:style w:type="paragraph" w:styleId="Footer">
    <w:name w:val="footer"/>
    <w:basedOn w:val="Normal"/>
    <w:link w:val="FooterChar"/>
    <w:uiPriority w:val="99"/>
    <w:unhideWhenUsed/>
    <w:rsid w:val="008A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441"/>
  </w:style>
  <w:style w:type="paragraph" w:styleId="ListParagraph">
    <w:name w:val="List Paragraph"/>
    <w:basedOn w:val="Normal"/>
    <w:uiPriority w:val="34"/>
    <w:qFormat/>
    <w:rsid w:val="008A7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7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0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ephen.cornish@kidney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B6F3B3EF18B499EE1C8F0AA08BEE1" ma:contentTypeVersion="12" ma:contentTypeDescription="Create a new document." ma:contentTypeScope="" ma:versionID="435d46dfa298f898b25d633e25cf04d8">
  <xsd:schema xmlns:xsd="http://www.w3.org/2001/XMLSchema" xmlns:xs="http://www.w3.org/2001/XMLSchema" xmlns:p="http://schemas.microsoft.com/office/2006/metadata/properties" xmlns:ns2="df2cb0b7-d99b-4ac9-82f7-003fcd37cbec" xmlns:ns3="fafb11e5-92a8-4f97-ba1a-2012a41cbe72" targetNamespace="http://schemas.microsoft.com/office/2006/metadata/properties" ma:root="true" ma:fieldsID="5ac2d19fb106f80c9e44a034c323f797" ns2:_="" ns3:_="">
    <xsd:import namespace="df2cb0b7-d99b-4ac9-82f7-003fcd37cbec"/>
    <xsd:import namespace="fafb11e5-92a8-4f97-ba1a-2012a41c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cb0b7-d99b-4ac9-82f7-003fcd37c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11e5-92a8-4f97-ba1a-2012a41cb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F5BCC-B69B-4B77-AF5D-BE8A17D0E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BD134-CD1A-4563-84A1-F0E5E4ACE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cb0b7-d99b-4ac9-82f7-003fcd37cbec"/>
    <ds:schemaRef ds:uri="fafb11e5-92a8-4f97-ba1a-2012a41cb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3F828-D205-465E-949A-357763950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Ainslie Bolton</dc:creator>
  <cp:keywords/>
  <dc:description/>
  <cp:lastModifiedBy>Maria O'Sullivan</cp:lastModifiedBy>
  <cp:revision>2</cp:revision>
  <cp:lastPrinted>2019-09-19T06:29:00Z</cp:lastPrinted>
  <dcterms:created xsi:type="dcterms:W3CDTF">2021-06-16T05:19:00Z</dcterms:created>
  <dcterms:modified xsi:type="dcterms:W3CDTF">2021-06-16T05:19:00Z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0x010100B29B6F3B3EF18B499EE1C8F0AA08BEE1</vt:lpwstr>
  </property>
  <property fmtid="{D5CDD505-2E9C-101B-9397-08002B2CF9AE}" pid="3" name="Order">
    <vt:r8>4600</vt:r8>
  </property>
</Properties>
</file>